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16A" w:rsidRPr="00D6416A" w:rsidRDefault="00D6416A" w:rsidP="00D6416A">
      <w:pPr>
        <w:adjustRightInd w:val="0"/>
        <w:jc w:val="center"/>
        <w:rPr>
          <w:b/>
        </w:rPr>
      </w:pPr>
      <w:bookmarkStart w:id="0" w:name="_GoBack"/>
      <w:r w:rsidRPr="00D6416A">
        <w:rPr>
          <w:b/>
        </w:rPr>
        <w:t>Уведомление</w:t>
      </w:r>
    </w:p>
    <w:p w:rsidR="00D6416A" w:rsidRPr="00D6416A" w:rsidRDefault="00D6416A" w:rsidP="00D6416A">
      <w:pPr>
        <w:adjustRightInd w:val="0"/>
        <w:jc w:val="center"/>
        <w:rPr>
          <w:b/>
        </w:rPr>
      </w:pPr>
      <w:r w:rsidRPr="00D6416A">
        <w:rPr>
          <w:b/>
        </w:rPr>
        <w:t xml:space="preserve">о начале процедуры формирования Общественного совета </w:t>
      </w:r>
    </w:p>
    <w:bookmarkEnd w:id="0"/>
    <w:p w:rsidR="00D6416A" w:rsidRPr="00D6416A" w:rsidRDefault="00D6416A" w:rsidP="00D6416A">
      <w:pPr>
        <w:adjustRightInd w:val="0"/>
        <w:jc w:val="center"/>
        <w:rPr>
          <w:b/>
        </w:rPr>
      </w:pPr>
      <w:r w:rsidRPr="00D6416A">
        <w:rPr>
          <w:b/>
        </w:rPr>
        <w:t xml:space="preserve">при управлении информационных проектов Новосибирской области </w:t>
      </w:r>
    </w:p>
    <w:p w:rsidR="00D6416A" w:rsidRDefault="00D6416A" w:rsidP="00D6416A">
      <w:pPr>
        <w:adjustRightInd w:val="0"/>
        <w:jc w:val="center"/>
      </w:pPr>
    </w:p>
    <w:p w:rsidR="00D6416A" w:rsidRPr="005E521B" w:rsidRDefault="00D6416A" w:rsidP="00D6416A">
      <w:pPr>
        <w:adjustRightInd w:val="0"/>
        <w:jc w:val="center"/>
      </w:pPr>
    </w:p>
    <w:p w:rsidR="00D6416A" w:rsidRPr="005E521B" w:rsidRDefault="00D6416A" w:rsidP="00D6416A">
      <w:pPr>
        <w:adjustRightInd w:val="0"/>
        <w:ind w:firstLine="709"/>
        <w:jc w:val="both"/>
      </w:pPr>
      <w:r w:rsidRPr="005E521B">
        <w:t xml:space="preserve">1.Управление информационных проектов Новосибирской области (далее – УИП НСО) объявляет о начале процедуры формирования Общественного совета при управлении информационных проектов Новосибирской области (далее – Общественный совет) в количестве </w:t>
      </w:r>
      <w:r>
        <w:t>7</w:t>
      </w:r>
      <w:r w:rsidRPr="005E521B">
        <w:t xml:space="preserve"> человек.</w:t>
      </w:r>
    </w:p>
    <w:p w:rsidR="00D6416A" w:rsidRPr="005E521B" w:rsidRDefault="00D6416A" w:rsidP="00D6416A">
      <w:pPr>
        <w:adjustRightInd w:val="0"/>
        <w:ind w:firstLine="709"/>
        <w:jc w:val="both"/>
      </w:pPr>
      <w:r w:rsidRPr="005E521B">
        <w:t>2. Порядок формирования Общественного совета:</w:t>
      </w:r>
    </w:p>
    <w:p w:rsidR="00D6416A" w:rsidRPr="005E521B" w:rsidRDefault="00D6416A" w:rsidP="00D6416A">
      <w:pPr>
        <w:adjustRightInd w:val="0"/>
        <w:ind w:firstLine="709"/>
        <w:jc w:val="both"/>
      </w:pPr>
      <w:r w:rsidRPr="005E521B">
        <w:t>2.1. Формирование Общественного совета осуществляется в форме конкурса.</w:t>
      </w:r>
    </w:p>
    <w:p w:rsidR="00D6416A" w:rsidRPr="005E521B" w:rsidRDefault="00D6416A" w:rsidP="00D6416A">
      <w:pPr>
        <w:adjustRightInd w:val="0"/>
        <w:ind w:firstLine="709"/>
        <w:jc w:val="both"/>
      </w:pPr>
      <w:r w:rsidRPr="005E521B">
        <w:t>2.2. Конкурс проводится комиссией по отбору кандидатов в члены  Общественного совета (далее – комиссия).</w:t>
      </w:r>
    </w:p>
    <w:p w:rsidR="00D6416A" w:rsidRPr="005E521B" w:rsidRDefault="00D6416A" w:rsidP="00D6416A">
      <w:pPr>
        <w:adjustRightInd w:val="0"/>
        <w:ind w:firstLine="709"/>
        <w:jc w:val="both"/>
      </w:pPr>
      <w:r w:rsidRPr="005E521B">
        <w:t>Состав комиссии и Положение о комиссии утверждаются приказом УИП НСО, который прилагается к настоящему уведомлению.</w:t>
      </w:r>
    </w:p>
    <w:p w:rsidR="00D6416A" w:rsidRPr="005E521B" w:rsidRDefault="00D6416A" w:rsidP="00D6416A">
      <w:pPr>
        <w:adjustRightInd w:val="0"/>
        <w:ind w:firstLine="709"/>
        <w:jc w:val="both"/>
      </w:pPr>
      <w:r w:rsidRPr="005E521B">
        <w:t xml:space="preserve">3. Предложения по кандидатам в члены Общественного совета </w:t>
      </w:r>
      <w:proofErr w:type="gramStart"/>
      <w:r w:rsidRPr="005E521B">
        <w:t>направляются</w:t>
      </w:r>
      <w:proofErr w:type="gramEnd"/>
      <w:r>
        <w:t>/ представляются</w:t>
      </w:r>
      <w:r w:rsidRPr="005E521B">
        <w:t xml:space="preserve"> по адресу: 630011, г. Новосибирск, Красный проспект, 18, кабинет 416 в рабочие дни, с понедельника по четверг с 9.00 до 13.00 и с 15.00 по 18.00, в пятницу с 9.00 до 13.00 и с 15.00 до 17.00. </w:t>
      </w:r>
    </w:p>
    <w:p w:rsidR="00D6416A" w:rsidRPr="005E521B" w:rsidRDefault="00D6416A" w:rsidP="00D6416A">
      <w:pPr>
        <w:adjustRightInd w:val="0"/>
        <w:ind w:firstLine="709"/>
        <w:jc w:val="both"/>
      </w:pPr>
      <w:r w:rsidRPr="005E521B">
        <w:t>Срок пре</w:t>
      </w:r>
      <w:r>
        <w:t>дставления предложений с 21.03.2016 по 01.04.</w:t>
      </w:r>
      <w:r w:rsidRPr="005E521B">
        <w:t>2016.</w:t>
      </w:r>
    </w:p>
    <w:p w:rsidR="00D6416A" w:rsidRPr="005E521B" w:rsidRDefault="00D6416A" w:rsidP="00D6416A">
      <w:pPr>
        <w:adjustRightInd w:val="0"/>
        <w:ind w:firstLine="709"/>
        <w:jc w:val="both"/>
      </w:pPr>
      <w:r w:rsidRPr="005E521B">
        <w:t>4. Условия выдвижения кандидатов в члены Общественного совета:</w:t>
      </w:r>
    </w:p>
    <w:p w:rsidR="00D6416A" w:rsidRPr="005E521B" w:rsidRDefault="00D6416A" w:rsidP="00D6416A">
      <w:pPr>
        <w:pStyle w:val="ConsPlusNormal"/>
        <w:ind w:firstLine="709"/>
        <w:jc w:val="both"/>
      </w:pPr>
      <w:r w:rsidRPr="005E521B">
        <w:t>4.1. Состав Общественного совета формируется в количестве 7 человек из числа кандидатов-самовыдвиженцев, а также кандидатов, выдвинутых в члены Общественного совета:</w:t>
      </w:r>
    </w:p>
    <w:p w:rsidR="00D6416A" w:rsidRPr="005E521B" w:rsidRDefault="00D6416A" w:rsidP="00D6416A">
      <w:pPr>
        <w:pStyle w:val="ConsPlusNormal"/>
        <w:ind w:firstLine="709"/>
        <w:jc w:val="both"/>
      </w:pPr>
      <w:r w:rsidRPr="005E521B">
        <w:t>1) общественными объединениями и иными негосударственными некоммерческими организациями, зарегистрированными и действующими на территории Новосибирской области;</w:t>
      </w:r>
    </w:p>
    <w:p w:rsidR="00D6416A" w:rsidRPr="005E521B" w:rsidRDefault="00D6416A" w:rsidP="00D6416A">
      <w:pPr>
        <w:pStyle w:val="ConsPlusNormal"/>
        <w:ind w:firstLine="709"/>
        <w:jc w:val="both"/>
      </w:pPr>
      <w:r w:rsidRPr="005E521B">
        <w:t>2) Общественной палатой Новосибирской области;</w:t>
      </w:r>
    </w:p>
    <w:p w:rsidR="00D6416A" w:rsidRPr="005E521B" w:rsidRDefault="00D6416A" w:rsidP="00D6416A">
      <w:pPr>
        <w:pStyle w:val="ConsPlusNormal"/>
        <w:ind w:firstLine="709"/>
        <w:jc w:val="both"/>
      </w:pPr>
      <w:r w:rsidRPr="005E521B">
        <w:t>3) общественными палатами (советами) муниципальных образований Новосибирской области;</w:t>
      </w:r>
    </w:p>
    <w:p w:rsidR="00D6416A" w:rsidRPr="005E521B" w:rsidRDefault="00D6416A" w:rsidP="00D6416A">
      <w:pPr>
        <w:pStyle w:val="ConsPlusNormal"/>
        <w:ind w:firstLine="709"/>
        <w:jc w:val="both"/>
      </w:pPr>
      <w:r w:rsidRPr="005E521B">
        <w:t>4) исполнительными органами государственной власти Новосибирской области.</w:t>
      </w:r>
    </w:p>
    <w:p w:rsidR="00D6416A" w:rsidRPr="005E521B" w:rsidRDefault="00D6416A" w:rsidP="00D6416A">
      <w:pPr>
        <w:pStyle w:val="ConsPlusNormal"/>
        <w:ind w:firstLine="709"/>
        <w:jc w:val="both"/>
      </w:pPr>
      <w:r w:rsidRPr="005E521B">
        <w:t>4.2. Кандидаты в члены Общественного совета направляют в срок, установленный п.3 настоящего уведомления:</w:t>
      </w:r>
    </w:p>
    <w:p w:rsidR="00D6416A" w:rsidRPr="005E521B" w:rsidRDefault="00D6416A" w:rsidP="00D6416A">
      <w:pPr>
        <w:pStyle w:val="ConsPlusNormal"/>
        <w:ind w:firstLine="709"/>
        <w:jc w:val="both"/>
      </w:pPr>
      <w:r w:rsidRPr="005E521B">
        <w:t>1) заявление о включении в Общественный совет по форме согласно приложению № 1 к настоящему уведомлению;</w:t>
      </w:r>
    </w:p>
    <w:p w:rsidR="00D6416A" w:rsidRPr="005E521B" w:rsidRDefault="00D6416A" w:rsidP="00D6416A">
      <w:pPr>
        <w:pStyle w:val="ConsPlusNormal"/>
        <w:ind w:firstLine="709"/>
        <w:jc w:val="both"/>
      </w:pPr>
      <w:r w:rsidRPr="005E521B">
        <w:t>2) анкету кандидата в члены общественного совета по форме согласно приложению №2 к настоящему уведомлению;</w:t>
      </w:r>
    </w:p>
    <w:p w:rsidR="00D6416A" w:rsidRPr="005E521B" w:rsidRDefault="00D6416A" w:rsidP="00D6416A">
      <w:pPr>
        <w:pStyle w:val="ConsPlusNormal"/>
        <w:ind w:firstLine="709"/>
        <w:jc w:val="both"/>
      </w:pPr>
      <w:r w:rsidRPr="005E521B">
        <w:t>3) согласие на обработку персональных данных по форме согласно приложению №3 к настоящему уведомлению.</w:t>
      </w:r>
    </w:p>
    <w:p w:rsidR="00D6416A" w:rsidRPr="005E521B" w:rsidRDefault="00D6416A" w:rsidP="00D6416A">
      <w:pPr>
        <w:pStyle w:val="ConsPlusNormal"/>
        <w:ind w:firstLine="709"/>
        <w:jc w:val="both"/>
      </w:pPr>
      <w:r w:rsidRPr="005E521B">
        <w:t xml:space="preserve">4.3. При выдвижении кандидатов, указанных в </w:t>
      </w:r>
      <w:hyperlink r:id="rId4" w:history="1">
        <w:r w:rsidRPr="005E521B">
          <w:t>подпунктах 1</w:t>
        </w:r>
      </w:hyperlink>
      <w:r w:rsidRPr="005E521B">
        <w:t xml:space="preserve"> - 4 пункта 4.1. настоящего уведомления, кандидаты в члены Общественного совета направляют также:</w:t>
      </w:r>
    </w:p>
    <w:p w:rsidR="00D6416A" w:rsidRPr="005E521B" w:rsidRDefault="00D6416A" w:rsidP="00D6416A">
      <w:pPr>
        <w:pStyle w:val="ConsPlusNormal"/>
        <w:ind w:firstLine="709"/>
        <w:jc w:val="both"/>
      </w:pPr>
      <w:r w:rsidRPr="005E521B">
        <w:t xml:space="preserve">1) решение о выдвижении кандидата, принятое общественным объединением и (или) иной негосударственной некоммерческой организацией, </w:t>
      </w:r>
      <w:r w:rsidRPr="005E521B">
        <w:lastRenderedPageBreak/>
        <w:t>зарегистрированной и действующей на территории Новосибирской области, советом Общественной палаты Новосибирской области, общественно</w:t>
      </w:r>
      <w:proofErr w:type="gramStart"/>
      <w:r w:rsidRPr="005E521B">
        <w:t>й(</w:t>
      </w:r>
      <w:proofErr w:type="spellStart"/>
      <w:proofErr w:type="gramEnd"/>
      <w:r w:rsidRPr="005E521B">
        <w:t>ым</w:t>
      </w:r>
      <w:proofErr w:type="spellEnd"/>
      <w:r w:rsidRPr="005E521B">
        <w:t>) палатой (советом) муниципального образования Новосибирской области или письмо руководителя исполнительного органа государственной власти Новосибирской области, содержащее предложение о выдвижении кандидата.</w:t>
      </w:r>
    </w:p>
    <w:p w:rsidR="00D6416A" w:rsidRPr="005E521B" w:rsidRDefault="00D6416A" w:rsidP="00D6416A">
      <w:pPr>
        <w:adjustRightInd w:val="0"/>
        <w:ind w:firstLine="709"/>
        <w:jc w:val="both"/>
      </w:pPr>
      <w:r w:rsidRPr="005E521B">
        <w:t>5. Требования, предъявляемые к кандидатам в члены Общественного совета: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1)</w:t>
      </w:r>
      <w:r w:rsidRPr="005E521B">
        <w:rPr>
          <w:rFonts w:ascii="Times New Roman" w:hAnsi="Times New Roman" w:cs="Times New Roman"/>
          <w:sz w:val="28"/>
          <w:szCs w:val="28"/>
        </w:rPr>
        <w:tab/>
        <w:t>Гражданство Российской Федерации.</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2) </w:t>
      </w:r>
      <w:r w:rsidRPr="005E521B">
        <w:rPr>
          <w:rFonts w:ascii="Times New Roman" w:hAnsi="Times New Roman" w:cs="Times New Roman"/>
          <w:sz w:val="28"/>
          <w:szCs w:val="28"/>
        </w:rPr>
        <w:tab/>
        <w:t>Возраст не младше 21 года.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3)</w:t>
      </w:r>
      <w:r w:rsidRPr="005E521B">
        <w:rPr>
          <w:rFonts w:ascii="Times New Roman" w:hAnsi="Times New Roman" w:cs="Times New Roman"/>
          <w:sz w:val="28"/>
          <w:szCs w:val="28"/>
        </w:rPr>
        <w:tab/>
        <w:t>Постоянное проживание на территории Новосибирской области.</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4)</w:t>
      </w:r>
      <w:r w:rsidRPr="005E521B">
        <w:rPr>
          <w:rFonts w:ascii="Times New Roman" w:hAnsi="Times New Roman" w:cs="Times New Roman"/>
          <w:sz w:val="28"/>
          <w:szCs w:val="28"/>
        </w:rPr>
        <w:tab/>
        <w:t>Наличие опыта работы на руководящих должностях в сфере массовых коммуникаций, в том числе в средствах массовой информации не менее 5 лет либо опыта преподавания в высших учебных заведениях по специальностям «Журналистика» или «Связи с общественностью» не менее 5 лет.</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5)</w:t>
      </w:r>
      <w:r w:rsidRPr="005E521B">
        <w:rPr>
          <w:rFonts w:ascii="Times New Roman" w:hAnsi="Times New Roman" w:cs="Times New Roman"/>
          <w:sz w:val="28"/>
          <w:szCs w:val="28"/>
        </w:rPr>
        <w:tab/>
        <w:t>Наличие опыта участия в работе совещательных и (или) экспертных органов при органах государственной власти или органах местного самоуправления не менее 1 года.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6) </w:t>
      </w:r>
      <w:r w:rsidRPr="005E521B">
        <w:rPr>
          <w:rFonts w:ascii="Times New Roman" w:hAnsi="Times New Roman" w:cs="Times New Roman"/>
          <w:sz w:val="28"/>
          <w:szCs w:val="28"/>
        </w:rPr>
        <w:tab/>
        <w:t>Высшее образование по направлениям подготовки «Гуманитарные науки» или «Экономика и управление».</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7)</w:t>
      </w:r>
      <w:r w:rsidRPr="005E521B">
        <w:rPr>
          <w:rFonts w:ascii="Times New Roman" w:hAnsi="Times New Roman" w:cs="Times New Roman"/>
          <w:sz w:val="28"/>
          <w:szCs w:val="28"/>
        </w:rPr>
        <w:tab/>
        <w:t xml:space="preserve">В состав Общественного совета не могут входить: </w:t>
      </w:r>
    </w:p>
    <w:p w:rsidR="00D6416A" w:rsidRPr="005E521B" w:rsidRDefault="00D6416A" w:rsidP="00D6416A">
      <w:pPr>
        <w:pStyle w:val="ConsPlusNonformat"/>
        <w:jc w:val="both"/>
        <w:rPr>
          <w:rFonts w:ascii="Times New Roman" w:hAnsi="Times New Roman" w:cs="Times New Roman"/>
          <w:sz w:val="28"/>
          <w:szCs w:val="28"/>
        </w:rPr>
      </w:pPr>
      <w:proofErr w:type="gramStart"/>
      <w:r w:rsidRPr="005E521B">
        <w:rPr>
          <w:rFonts w:ascii="Times New Roman" w:hAnsi="Times New Roman" w:cs="Times New Roman"/>
          <w:sz w:val="28"/>
          <w:szCs w:val="28"/>
        </w:rPr>
        <w:t>-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roofErr w:type="gramEnd"/>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xml:space="preserve"> - лица, признанные недееспособными на основании решения суда;</w:t>
      </w:r>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xml:space="preserve"> - лица, имеющие непогашенную или неснятую судимость;</w:t>
      </w:r>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xml:space="preserve"> - лица, членство которых в Общественной палате Российской Федерации было прекращено вследствие грубого нарушения им Кодекса этики, в соответствии с пунктом 6 части 1 статьи 15 Федерального закона от 04.04.2005 № 32-ФЗ «Об Общественной палате Российской Федерации»;</w:t>
      </w:r>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лица, имеющие двойное гражданство.</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6. </w:t>
      </w:r>
      <w:proofErr w:type="gramStart"/>
      <w:r w:rsidRPr="005E521B">
        <w:rPr>
          <w:rFonts w:ascii="Times New Roman" w:hAnsi="Times New Roman" w:cs="Times New Roman"/>
          <w:sz w:val="28"/>
          <w:szCs w:val="28"/>
        </w:rPr>
        <w:t>Комиссия не позднее 10-ти рабочих дней со дня окончания приема документов, проводит заседание, на котором проверяет соответствие поступивших документов требованиям, установленным в уведомлении, принимает решение в отношении каждого участника конкурса, в том числе путем проведения рейтингового голосования для отбора членов Общественного совета среди кандидатов, соответствующих требованиям к членам Общественного совета, в случае наличия большего числа таких кандидатов, чем установленная численность</w:t>
      </w:r>
      <w:proofErr w:type="gramEnd"/>
      <w:r w:rsidRPr="005E521B">
        <w:rPr>
          <w:rFonts w:ascii="Times New Roman" w:hAnsi="Times New Roman" w:cs="Times New Roman"/>
          <w:sz w:val="28"/>
          <w:szCs w:val="28"/>
        </w:rPr>
        <w:t xml:space="preserve"> Общественного совета.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7. Комиссия принимает решение об отказе во включении кандидата в члены Общественного совета в следующих случаях:</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lastRenderedPageBreak/>
        <w:t>- несоответствие кандидата в члены Общественного совета требованиям, установленным в настоящем уведомлении;</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предоставление неполного комплекта документов;</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несоответствие документов, представленных кандидатами в члены Общественного совета требованиям, установленным настоящим уведомлением;</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выявление в представленных документах противоречивых либо недостоверных сведений;</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предоставление документов по истечении срока подачи, установленного настоящим уведомлением.</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по результатам проведения рейтингового голосования для отбора членов Общественного совета среди кандидатов, соответствующих требованиям к членам Общественного совета, в случае наличия большего числа таких кандидатов, чем установленная численность Общественного совета.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8. УИП НСО не позднее 14 рабочих дней со дня окончания срока приема документов, указанного в п.3 настоящего уведомления, после согласования советом Общественной палаты Новосибирской области списка кандидатов для включения в состав Общественного совета, утверждает приказом УИП НСО состав Общественного совета. </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9. УИП НСО в течение 5 рабочих дней со дня подписания приказа, утверждающего состав Общественного совета, размещает информацию о составе Общественного совета на своем официальном сайте, а также направляет кандидатам уведомление о включении (об отказе во включении) в члены Общественного совета.</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10. В случае если по итогам конкурса список кандидатов для включения в состав Общественного совета будет состоять менее чем из </w:t>
      </w:r>
      <w:r>
        <w:rPr>
          <w:rFonts w:ascii="Times New Roman" w:hAnsi="Times New Roman" w:cs="Times New Roman"/>
          <w:sz w:val="28"/>
          <w:szCs w:val="28"/>
        </w:rPr>
        <w:t>7</w:t>
      </w:r>
      <w:r w:rsidRPr="005E521B">
        <w:rPr>
          <w:rFonts w:ascii="Times New Roman" w:hAnsi="Times New Roman" w:cs="Times New Roman"/>
          <w:sz w:val="28"/>
          <w:szCs w:val="28"/>
        </w:rPr>
        <w:t xml:space="preserve"> человек, конкурс признается несостоявшимся.</w:t>
      </w:r>
    </w:p>
    <w:p w:rsidR="00D6416A" w:rsidRPr="005E521B" w:rsidRDefault="00D6416A" w:rsidP="00D6416A">
      <w:pPr>
        <w:pStyle w:val="ConsPlusNonformat"/>
        <w:ind w:firstLine="709"/>
        <w:jc w:val="both"/>
        <w:rPr>
          <w:rFonts w:ascii="Times New Roman" w:hAnsi="Times New Roman" w:cs="Times New Roman"/>
          <w:sz w:val="28"/>
          <w:szCs w:val="28"/>
        </w:rPr>
      </w:pPr>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6416A" w:rsidRPr="005E521B" w:rsidRDefault="00D6416A" w:rsidP="00D6416A">
      <w:pPr>
        <w:pStyle w:val="ConsPlusNonforma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lastRenderedPageBreak/>
        <w:t>Приложение № 1</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к Уведомлению</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 начале процедуры формирования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Общественного совета при управлении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информационных проектов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Новосибирской области</w:t>
      </w: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Управление информационных проектов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Новосибирской области (далее – УИП НСО)</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от _________________________________</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(Ф.И.О.)</w:t>
      </w:r>
    </w:p>
    <w:p w:rsidR="00D6416A" w:rsidRPr="005E521B" w:rsidRDefault="00D6416A" w:rsidP="00D6416A">
      <w:pPr>
        <w:pStyle w:val="ConsPlusNonformat"/>
        <w:jc w:val="center"/>
        <w:rPr>
          <w:rFonts w:ascii="Times New Roman" w:hAnsi="Times New Roman" w:cs="Times New Roman"/>
          <w:sz w:val="28"/>
          <w:szCs w:val="28"/>
        </w:rPr>
      </w:pPr>
    </w:p>
    <w:p w:rsidR="00D6416A" w:rsidRPr="005E521B" w:rsidRDefault="00D6416A" w:rsidP="00D6416A">
      <w:pPr>
        <w:pStyle w:val="ConsPlusNonformat"/>
        <w:jc w:val="center"/>
        <w:rPr>
          <w:rFonts w:ascii="Times New Roman" w:hAnsi="Times New Roman" w:cs="Times New Roman"/>
          <w:sz w:val="28"/>
          <w:szCs w:val="28"/>
        </w:rPr>
      </w:pPr>
    </w:p>
    <w:p w:rsidR="00D6416A" w:rsidRPr="005E521B" w:rsidRDefault="00D6416A" w:rsidP="00D6416A">
      <w:pPr>
        <w:pStyle w:val="ConsPlusNonformat"/>
        <w:jc w:val="center"/>
        <w:rPr>
          <w:rFonts w:ascii="Times New Roman" w:hAnsi="Times New Roman" w:cs="Times New Roman"/>
          <w:sz w:val="28"/>
          <w:szCs w:val="28"/>
        </w:rPr>
      </w:pPr>
      <w:r w:rsidRPr="005E521B">
        <w:rPr>
          <w:rFonts w:ascii="Times New Roman" w:hAnsi="Times New Roman" w:cs="Times New Roman"/>
          <w:sz w:val="28"/>
          <w:szCs w:val="28"/>
        </w:rPr>
        <w:t>ЗАЯВЛЕНИЕ</w:t>
      </w:r>
    </w:p>
    <w:p w:rsidR="00D6416A" w:rsidRPr="005E521B" w:rsidRDefault="00D6416A" w:rsidP="00D6416A">
      <w:pPr>
        <w:pStyle w:val="ConsPlusNonformat"/>
        <w:jc w:val="center"/>
        <w:rPr>
          <w:rFonts w:ascii="Times New Roman" w:hAnsi="Times New Roman" w:cs="Times New Roman"/>
          <w:sz w:val="28"/>
          <w:szCs w:val="28"/>
        </w:rPr>
      </w:pPr>
      <w:r w:rsidRPr="005E521B">
        <w:rPr>
          <w:rFonts w:ascii="Times New Roman" w:hAnsi="Times New Roman" w:cs="Times New Roman"/>
          <w:sz w:val="28"/>
          <w:szCs w:val="28"/>
        </w:rPr>
        <w:t>о включении в Общественный совет при УИП НСО</w:t>
      </w:r>
    </w:p>
    <w:p w:rsidR="00D6416A" w:rsidRPr="005E521B" w:rsidRDefault="00D6416A" w:rsidP="00D6416A">
      <w:pPr>
        <w:pStyle w:val="ConsPlusNonformat"/>
        <w:jc w:val="center"/>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Я,______________________________________________________________,</w:t>
      </w:r>
    </w:p>
    <w:p w:rsidR="00D6416A" w:rsidRPr="005E521B" w:rsidRDefault="00D6416A" w:rsidP="00D6416A">
      <w:pPr>
        <w:pStyle w:val="ConsPlusNonformat"/>
        <w:jc w:val="center"/>
        <w:rPr>
          <w:rFonts w:ascii="Times New Roman" w:hAnsi="Times New Roman" w:cs="Times New Roman"/>
          <w:sz w:val="28"/>
          <w:szCs w:val="28"/>
        </w:rPr>
      </w:pPr>
      <w:r w:rsidRPr="005E521B">
        <w:rPr>
          <w:rFonts w:ascii="Times New Roman" w:hAnsi="Times New Roman" w:cs="Times New Roman"/>
          <w:sz w:val="28"/>
          <w:szCs w:val="28"/>
        </w:rPr>
        <w:t>(фамилия, имя, отчество)</w:t>
      </w: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Прошу включить меня в состав Общественного совета при УИП НСО.</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В случае согласования моей кандидатуры подтверждаю соответствие требованиям, предъявляемым к члену Общественного совета при УИП НСО, и выражаю свое согласие войти в состав Общественного совета при УИП НСО.</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К заявлению прилагаю: </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1. Анкету кандидата в члены Общественного совета при УИП НСО в 1 экз. на __ листах.</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 xml:space="preserve">2. Согласие на обработку персональных данных в 1 </w:t>
      </w:r>
      <w:proofErr w:type="spellStart"/>
      <w:proofErr w:type="gramStart"/>
      <w:r w:rsidRPr="005E521B">
        <w:rPr>
          <w:rFonts w:ascii="Times New Roman" w:hAnsi="Times New Roman" w:cs="Times New Roman"/>
          <w:sz w:val="28"/>
          <w:szCs w:val="28"/>
        </w:rPr>
        <w:t>экз</w:t>
      </w:r>
      <w:proofErr w:type="spellEnd"/>
      <w:proofErr w:type="gramEnd"/>
      <w:r w:rsidRPr="005E521B">
        <w:rPr>
          <w:rFonts w:ascii="Times New Roman" w:hAnsi="Times New Roman" w:cs="Times New Roman"/>
          <w:sz w:val="28"/>
          <w:szCs w:val="28"/>
        </w:rPr>
        <w:t xml:space="preserve"> на __ листах.</w:t>
      </w:r>
    </w:p>
    <w:p w:rsidR="00D6416A" w:rsidRPr="005E521B" w:rsidRDefault="00D6416A" w:rsidP="00D6416A">
      <w:pPr>
        <w:pStyle w:val="ConsPlusNonformat"/>
        <w:ind w:firstLine="709"/>
        <w:jc w:val="both"/>
        <w:rPr>
          <w:rFonts w:ascii="Times New Roman" w:hAnsi="Times New Roman" w:cs="Times New Roman"/>
          <w:sz w:val="28"/>
          <w:szCs w:val="28"/>
        </w:rPr>
      </w:pPr>
      <w:r w:rsidRPr="005E521B">
        <w:rPr>
          <w:rFonts w:ascii="Times New Roman" w:hAnsi="Times New Roman" w:cs="Times New Roman"/>
          <w:sz w:val="28"/>
          <w:szCs w:val="28"/>
        </w:rPr>
        <w:t>3. Решение о выдвижении кандидата в члены Общественного совета / копию письма _____________________________________________________,</w:t>
      </w:r>
    </w:p>
    <w:p w:rsidR="00D6416A" w:rsidRPr="005E521B" w:rsidRDefault="00D6416A" w:rsidP="00D6416A">
      <w:pPr>
        <w:pStyle w:val="ConsPlusNonformat"/>
        <w:ind w:firstLine="2268"/>
        <w:jc w:val="both"/>
        <w:rPr>
          <w:rFonts w:ascii="Times New Roman" w:hAnsi="Times New Roman" w:cs="Times New Roman"/>
          <w:sz w:val="24"/>
          <w:szCs w:val="24"/>
        </w:rPr>
      </w:pPr>
      <w:r w:rsidRPr="005E521B">
        <w:rPr>
          <w:rFonts w:ascii="Times New Roman" w:hAnsi="Times New Roman" w:cs="Times New Roman"/>
          <w:sz w:val="24"/>
          <w:szCs w:val="24"/>
        </w:rPr>
        <w:t>(наименование должности руководителя организации)</w:t>
      </w:r>
    </w:p>
    <w:p w:rsidR="00D6416A" w:rsidRPr="005E521B" w:rsidRDefault="00D6416A" w:rsidP="00D6416A">
      <w:pPr>
        <w:pStyle w:val="ConsPlusNonformat"/>
        <w:jc w:val="both"/>
        <w:rPr>
          <w:rFonts w:ascii="Times New Roman" w:hAnsi="Times New Roman" w:cs="Times New Roman"/>
          <w:sz w:val="28"/>
          <w:szCs w:val="28"/>
        </w:rPr>
      </w:pPr>
      <w:r w:rsidRPr="005E521B">
        <w:rPr>
          <w:rFonts w:ascii="Times New Roman" w:hAnsi="Times New Roman" w:cs="Times New Roman"/>
          <w:sz w:val="28"/>
          <w:szCs w:val="28"/>
        </w:rPr>
        <w:t xml:space="preserve">содержащего предложение о выдвижении кандидата в члены Общественного совета в 1 </w:t>
      </w:r>
      <w:proofErr w:type="spellStart"/>
      <w:proofErr w:type="gramStart"/>
      <w:r w:rsidRPr="005E521B">
        <w:rPr>
          <w:rFonts w:ascii="Times New Roman" w:hAnsi="Times New Roman" w:cs="Times New Roman"/>
          <w:sz w:val="28"/>
          <w:szCs w:val="28"/>
        </w:rPr>
        <w:t>экз</w:t>
      </w:r>
      <w:proofErr w:type="spellEnd"/>
      <w:proofErr w:type="gramEnd"/>
      <w:r w:rsidRPr="005E521B">
        <w:rPr>
          <w:rFonts w:ascii="Times New Roman" w:hAnsi="Times New Roman" w:cs="Times New Roman"/>
          <w:sz w:val="28"/>
          <w:szCs w:val="28"/>
        </w:rPr>
        <w:t xml:space="preserve"> на </w:t>
      </w:r>
      <w:proofErr w:type="spellStart"/>
      <w:r w:rsidRPr="005E521B">
        <w:rPr>
          <w:rFonts w:ascii="Times New Roman" w:hAnsi="Times New Roman" w:cs="Times New Roman"/>
          <w:sz w:val="28"/>
          <w:szCs w:val="28"/>
        </w:rPr>
        <w:t>__листах</w:t>
      </w:r>
      <w:proofErr w:type="spellEnd"/>
      <w:r w:rsidRPr="005E521B">
        <w:rPr>
          <w:rFonts w:ascii="Times New Roman" w:hAnsi="Times New Roman" w:cs="Times New Roman"/>
          <w:sz w:val="28"/>
          <w:szCs w:val="28"/>
        </w:rPr>
        <w:t xml:space="preserve"> на (при наличии).</w:t>
      </w: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«____»____________ 2016 г. </w:t>
      </w:r>
    </w:p>
    <w:p w:rsidR="00D6416A" w:rsidRPr="005E521B"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______________/_____________________</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(подпись)   (расшифровка подписи)</w:t>
      </w:r>
    </w:p>
    <w:p w:rsidR="00D6416A" w:rsidRPr="005E521B" w:rsidRDefault="00D6416A" w:rsidP="00D6416A">
      <w:pPr>
        <w:pStyle w:val="ConsPlusNormal"/>
        <w:ind w:firstLine="540"/>
        <w:jc w:val="right"/>
      </w:pPr>
    </w:p>
    <w:p w:rsidR="00D6416A" w:rsidRPr="005E521B" w:rsidRDefault="00D6416A" w:rsidP="00D6416A">
      <w:pPr>
        <w:pStyle w:val="ConsPlusNormal"/>
        <w:ind w:firstLine="540"/>
        <w:jc w:val="right"/>
      </w:pPr>
    </w:p>
    <w:p w:rsidR="00D6416A" w:rsidRPr="005E521B" w:rsidRDefault="00D6416A" w:rsidP="00D6416A">
      <w:pPr>
        <w:jc w:val="center"/>
      </w:pPr>
    </w:p>
    <w:p w:rsidR="00D6416A" w:rsidRPr="005E521B" w:rsidRDefault="00D6416A" w:rsidP="00D6416A"/>
    <w:p w:rsidR="00D6416A" w:rsidRPr="005E521B" w:rsidRDefault="00D6416A" w:rsidP="00D6416A">
      <w:pPr>
        <w:pStyle w:val="ConsPlusNonformat"/>
        <w:jc w:val="right"/>
        <w:rPr>
          <w:rFonts w:ascii="Times New Roman" w:hAnsi="Times New Roman" w:cs="Times New Roman"/>
          <w:sz w:val="28"/>
          <w:szCs w:val="28"/>
        </w:rPr>
      </w:pPr>
      <w:r w:rsidRPr="005E521B">
        <w:br w:type="page"/>
      </w:r>
      <w:r w:rsidRPr="005E521B">
        <w:rPr>
          <w:rFonts w:ascii="Times New Roman" w:hAnsi="Times New Roman" w:cs="Times New Roman"/>
          <w:sz w:val="28"/>
          <w:szCs w:val="28"/>
        </w:rPr>
        <w:lastRenderedPageBreak/>
        <w:t>Приложение № 2</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к Уведомлению</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 начале процедуры формирования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Общественного совета при управлении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информационных проектов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Новосибирской области</w:t>
      </w:r>
    </w:p>
    <w:p w:rsidR="00D6416A" w:rsidRPr="005E521B" w:rsidRDefault="00D6416A" w:rsidP="00D6416A">
      <w:pPr>
        <w:autoSpaceDE/>
        <w:autoSpaceDN/>
        <w:jc w:val="center"/>
      </w:pPr>
      <w:r w:rsidRPr="005E521B">
        <w:t xml:space="preserve">      </w:t>
      </w:r>
    </w:p>
    <w:p w:rsidR="00D6416A" w:rsidRPr="005E521B" w:rsidRDefault="00D6416A" w:rsidP="00D6416A">
      <w:pPr>
        <w:autoSpaceDE/>
        <w:autoSpaceDN/>
        <w:jc w:val="center"/>
      </w:pPr>
      <w:r w:rsidRPr="005E521B">
        <w:t xml:space="preserve">Анкета кандидата в Общественный совет </w:t>
      </w:r>
      <w:proofErr w:type="gramStart"/>
      <w:r w:rsidRPr="005E521B">
        <w:t>при</w:t>
      </w:r>
      <w:proofErr w:type="gramEnd"/>
      <w:r w:rsidRPr="005E521B">
        <w:t xml:space="preserve"> </w:t>
      </w:r>
    </w:p>
    <w:p w:rsidR="00D6416A" w:rsidRPr="005E521B" w:rsidRDefault="00D6416A" w:rsidP="00D6416A">
      <w:pPr>
        <w:autoSpaceDE/>
        <w:autoSpaceDN/>
        <w:jc w:val="center"/>
      </w:pPr>
      <w:proofErr w:type="gramStart"/>
      <w:r w:rsidRPr="005E521B">
        <w:t>управлении</w:t>
      </w:r>
      <w:proofErr w:type="gramEnd"/>
      <w:r w:rsidRPr="005E521B">
        <w:t xml:space="preserve"> информационных проектов Новосибирской области</w:t>
      </w:r>
    </w:p>
    <w:p w:rsidR="00D6416A" w:rsidRPr="005E521B" w:rsidRDefault="00D6416A" w:rsidP="00D6416A">
      <w:pPr>
        <w:autoSpaceDE/>
        <w:autoSpaceDN/>
        <w:jc w:val="center"/>
      </w:pPr>
      <w:r w:rsidRPr="005E521B">
        <w:t xml:space="preserve">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576"/>
        <w:gridCol w:w="2757"/>
      </w:tblGrid>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 xml:space="preserve">№ </w:t>
            </w:r>
            <w:proofErr w:type="gramStart"/>
            <w:r w:rsidRPr="00D6416A">
              <w:rPr>
                <w:sz w:val="26"/>
                <w:szCs w:val="26"/>
              </w:rPr>
              <w:t>п</w:t>
            </w:r>
            <w:proofErr w:type="gramEnd"/>
            <w:r w:rsidRPr="00D6416A">
              <w:rPr>
                <w:sz w:val="26"/>
                <w:szCs w:val="26"/>
              </w:rPr>
              <w:t>/п</w:t>
            </w:r>
          </w:p>
        </w:tc>
        <w:tc>
          <w:tcPr>
            <w:tcW w:w="6576" w:type="dxa"/>
          </w:tcPr>
          <w:p w:rsidR="00D6416A" w:rsidRPr="00D6416A" w:rsidRDefault="00D6416A" w:rsidP="00283684">
            <w:pPr>
              <w:autoSpaceDE/>
              <w:autoSpaceDN/>
              <w:jc w:val="center"/>
              <w:rPr>
                <w:sz w:val="26"/>
                <w:szCs w:val="26"/>
              </w:rPr>
            </w:pPr>
            <w:r w:rsidRPr="00D6416A">
              <w:rPr>
                <w:sz w:val="26"/>
                <w:szCs w:val="26"/>
              </w:rPr>
              <w:t>Сведения о кандидате в члены Общественного совета при УИП НСО</w:t>
            </w:r>
          </w:p>
        </w:tc>
        <w:tc>
          <w:tcPr>
            <w:tcW w:w="2757" w:type="dxa"/>
          </w:tcPr>
          <w:p w:rsidR="00D6416A" w:rsidRPr="00D6416A" w:rsidRDefault="00D6416A" w:rsidP="00283684">
            <w:pPr>
              <w:autoSpaceDE/>
              <w:autoSpaceDN/>
              <w:jc w:val="center"/>
              <w:rPr>
                <w:sz w:val="26"/>
                <w:szCs w:val="26"/>
              </w:rPr>
            </w:pPr>
            <w:r w:rsidRPr="00D6416A">
              <w:rPr>
                <w:sz w:val="26"/>
                <w:szCs w:val="26"/>
              </w:rPr>
              <w:t>Графа для заполнения</w:t>
            </w: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1</w:t>
            </w:r>
          </w:p>
        </w:tc>
        <w:tc>
          <w:tcPr>
            <w:tcW w:w="6576" w:type="dxa"/>
          </w:tcPr>
          <w:p w:rsidR="00D6416A" w:rsidRPr="00D6416A" w:rsidRDefault="00D6416A" w:rsidP="00283684">
            <w:pPr>
              <w:autoSpaceDE/>
              <w:autoSpaceDN/>
              <w:jc w:val="center"/>
              <w:rPr>
                <w:sz w:val="26"/>
                <w:szCs w:val="26"/>
              </w:rPr>
            </w:pPr>
            <w:r w:rsidRPr="00D6416A">
              <w:rPr>
                <w:sz w:val="26"/>
                <w:szCs w:val="26"/>
              </w:rPr>
              <w:t>Фамилия, имя, отчество (при наличии)</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2</w:t>
            </w:r>
          </w:p>
        </w:tc>
        <w:tc>
          <w:tcPr>
            <w:tcW w:w="6576" w:type="dxa"/>
          </w:tcPr>
          <w:p w:rsidR="00D6416A" w:rsidRPr="00D6416A" w:rsidRDefault="00D6416A" w:rsidP="00283684">
            <w:pPr>
              <w:autoSpaceDE/>
              <w:autoSpaceDN/>
              <w:jc w:val="center"/>
              <w:rPr>
                <w:sz w:val="26"/>
                <w:szCs w:val="26"/>
              </w:rPr>
            </w:pPr>
            <w:r w:rsidRPr="00D6416A">
              <w:rPr>
                <w:sz w:val="26"/>
                <w:szCs w:val="26"/>
              </w:rPr>
              <w:t>Дата рождения</w:t>
            </w:r>
          </w:p>
        </w:tc>
        <w:tc>
          <w:tcPr>
            <w:tcW w:w="2757" w:type="dxa"/>
          </w:tcPr>
          <w:p w:rsidR="00D6416A" w:rsidRPr="00D6416A" w:rsidRDefault="00D6416A" w:rsidP="00283684">
            <w:pPr>
              <w:autoSpaceDE/>
              <w:autoSpaceDN/>
              <w:jc w:val="center"/>
              <w:rPr>
                <w:sz w:val="26"/>
                <w:szCs w:val="26"/>
              </w:rPr>
            </w:pPr>
          </w:p>
        </w:tc>
      </w:tr>
      <w:tr w:rsidR="00D6416A" w:rsidRPr="005E521B" w:rsidTr="00283684">
        <w:trPr>
          <w:trHeight w:val="258"/>
        </w:trPr>
        <w:tc>
          <w:tcPr>
            <w:tcW w:w="510" w:type="dxa"/>
          </w:tcPr>
          <w:p w:rsidR="00D6416A" w:rsidRPr="00D6416A" w:rsidRDefault="00D6416A" w:rsidP="00283684">
            <w:pPr>
              <w:autoSpaceDE/>
              <w:autoSpaceDN/>
              <w:jc w:val="center"/>
              <w:rPr>
                <w:sz w:val="26"/>
                <w:szCs w:val="26"/>
              </w:rPr>
            </w:pPr>
            <w:r w:rsidRPr="00D6416A">
              <w:rPr>
                <w:sz w:val="26"/>
                <w:szCs w:val="26"/>
              </w:rPr>
              <w:t>3</w:t>
            </w:r>
          </w:p>
        </w:tc>
        <w:tc>
          <w:tcPr>
            <w:tcW w:w="6576" w:type="dxa"/>
          </w:tcPr>
          <w:p w:rsidR="00D6416A" w:rsidRPr="00D6416A" w:rsidRDefault="00D6416A" w:rsidP="00283684">
            <w:pPr>
              <w:autoSpaceDE/>
              <w:autoSpaceDN/>
              <w:jc w:val="center"/>
              <w:rPr>
                <w:sz w:val="26"/>
                <w:szCs w:val="26"/>
              </w:rPr>
            </w:pPr>
            <w:r w:rsidRPr="00D6416A">
              <w:rPr>
                <w:sz w:val="26"/>
                <w:szCs w:val="26"/>
              </w:rPr>
              <w:t>Гражданство</w:t>
            </w:r>
          </w:p>
        </w:tc>
        <w:tc>
          <w:tcPr>
            <w:tcW w:w="2757" w:type="dxa"/>
          </w:tcPr>
          <w:p w:rsidR="00D6416A" w:rsidRPr="00D6416A" w:rsidRDefault="00D6416A" w:rsidP="00283684">
            <w:pPr>
              <w:autoSpaceDE/>
              <w:autoSpaceDN/>
              <w:jc w:val="center"/>
              <w:rPr>
                <w:sz w:val="26"/>
                <w:szCs w:val="26"/>
              </w:rPr>
            </w:pPr>
          </w:p>
        </w:tc>
      </w:tr>
      <w:tr w:rsidR="00D6416A" w:rsidRPr="005E521B" w:rsidTr="00283684">
        <w:trPr>
          <w:trHeight w:val="308"/>
        </w:trPr>
        <w:tc>
          <w:tcPr>
            <w:tcW w:w="510" w:type="dxa"/>
          </w:tcPr>
          <w:p w:rsidR="00D6416A" w:rsidRPr="00D6416A" w:rsidRDefault="00D6416A" w:rsidP="00283684">
            <w:pPr>
              <w:autoSpaceDE/>
              <w:autoSpaceDN/>
              <w:jc w:val="center"/>
              <w:rPr>
                <w:sz w:val="26"/>
                <w:szCs w:val="26"/>
              </w:rPr>
            </w:pPr>
            <w:r w:rsidRPr="00D6416A">
              <w:rPr>
                <w:sz w:val="26"/>
                <w:szCs w:val="26"/>
              </w:rPr>
              <w:t>4</w:t>
            </w:r>
          </w:p>
        </w:tc>
        <w:tc>
          <w:tcPr>
            <w:tcW w:w="6576" w:type="dxa"/>
          </w:tcPr>
          <w:p w:rsidR="00D6416A" w:rsidRPr="00D6416A" w:rsidRDefault="00D6416A" w:rsidP="00283684">
            <w:pPr>
              <w:autoSpaceDE/>
              <w:autoSpaceDN/>
              <w:jc w:val="center"/>
              <w:rPr>
                <w:sz w:val="26"/>
                <w:szCs w:val="26"/>
              </w:rPr>
            </w:pPr>
            <w:r w:rsidRPr="00D6416A">
              <w:rPr>
                <w:sz w:val="26"/>
                <w:szCs w:val="26"/>
              </w:rPr>
              <w:t xml:space="preserve">Место постоянного проживания </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5</w:t>
            </w:r>
          </w:p>
        </w:tc>
        <w:tc>
          <w:tcPr>
            <w:tcW w:w="6576" w:type="dxa"/>
          </w:tcPr>
          <w:p w:rsidR="00D6416A" w:rsidRPr="00D6416A" w:rsidRDefault="00D6416A" w:rsidP="00283684">
            <w:pPr>
              <w:autoSpaceDE/>
              <w:autoSpaceDN/>
              <w:jc w:val="center"/>
              <w:rPr>
                <w:sz w:val="26"/>
                <w:szCs w:val="26"/>
              </w:rPr>
            </w:pPr>
            <w:r w:rsidRPr="00D6416A">
              <w:rPr>
                <w:sz w:val="26"/>
                <w:szCs w:val="26"/>
              </w:rPr>
              <w:t>Контактный телефон</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6</w:t>
            </w:r>
          </w:p>
        </w:tc>
        <w:tc>
          <w:tcPr>
            <w:tcW w:w="6576" w:type="dxa"/>
          </w:tcPr>
          <w:p w:rsidR="00D6416A" w:rsidRPr="00D6416A" w:rsidRDefault="00D6416A" w:rsidP="00283684">
            <w:pPr>
              <w:autoSpaceDE/>
              <w:autoSpaceDN/>
              <w:jc w:val="center"/>
              <w:rPr>
                <w:sz w:val="26"/>
                <w:szCs w:val="26"/>
              </w:rPr>
            </w:pPr>
            <w:proofErr w:type="spellStart"/>
            <w:r w:rsidRPr="00D6416A">
              <w:rPr>
                <w:sz w:val="26"/>
                <w:szCs w:val="26"/>
              </w:rPr>
              <w:t>E-mail</w:t>
            </w:r>
            <w:proofErr w:type="spellEnd"/>
            <w:r w:rsidRPr="00D6416A">
              <w:rPr>
                <w:sz w:val="26"/>
                <w:szCs w:val="26"/>
              </w:rPr>
              <w:t xml:space="preserve"> (при наличии)</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7</w:t>
            </w:r>
          </w:p>
        </w:tc>
        <w:tc>
          <w:tcPr>
            <w:tcW w:w="6576" w:type="dxa"/>
          </w:tcPr>
          <w:p w:rsidR="00D6416A" w:rsidRPr="00D6416A" w:rsidRDefault="00D6416A" w:rsidP="00283684">
            <w:pPr>
              <w:autoSpaceDE/>
              <w:autoSpaceDN/>
              <w:jc w:val="center"/>
              <w:rPr>
                <w:sz w:val="26"/>
                <w:szCs w:val="26"/>
              </w:rPr>
            </w:pPr>
            <w:r w:rsidRPr="00D6416A">
              <w:rPr>
                <w:sz w:val="26"/>
                <w:szCs w:val="26"/>
              </w:rPr>
              <w:t>Место работы, должность</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8</w:t>
            </w:r>
          </w:p>
        </w:tc>
        <w:tc>
          <w:tcPr>
            <w:tcW w:w="6576" w:type="dxa"/>
          </w:tcPr>
          <w:p w:rsidR="00D6416A" w:rsidRPr="00D6416A" w:rsidRDefault="00D6416A" w:rsidP="00283684">
            <w:pPr>
              <w:autoSpaceDE/>
              <w:autoSpaceDN/>
              <w:jc w:val="center"/>
              <w:rPr>
                <w:sz w:val="26"/>
                <w:szCs w:val="26"/>
              </w:rPr>
            </w:pPr>
            <w:r w:rsidRPr="00D6416A">
              <w:rPr>
                <w:sz w:val="26"/>
                <w:szCs w:val="26"/>
              </w:rPr>
              <w:t>Уровень образования, наименование учебного заведения, направление подготовки, ученое звание или степень (при наличии)</w:t>
            </w:r>
          </w:p>
        </w:tc>
        <w:tc>
          <w:tcPr>
            <w:tcW w:w="2757" w:type="dxa"/>
          </w:tcPr>
          <w:p w:rsidR="00D6416A" w:rsidRPr="00D6416A" w:rsidRDefault="00D6416A" w:rsidP="00283684">
            <w:pPr>
              <w:autoSpaceDE/>
              <w:autoSpaceDN/>
              <w:jc w:val="center"/>
              <w:rPr>
                <w:sz w:val="26"/>
                <w:szCs w:val="26"/>
              </w:rPr>
            </w:pPr>
          </w:p>
        </w:tc>
      </w:tr>
      <w:tr w:rsidR="00D6416A" w:rsidRPr="005E521B" w:rsidTr="00283684">
        <w:trPr>
          <w:trHeight w:val="1092"/>
        </w:trPr>
        <w:tc>
          <w:tcPr>
            <w:tcW w:w="510" w:type="dxa"/>
          </w:tcPr>
          <w:p w:rsidR="00D6416A" w:rsidRPr="00D6416A" w:rsidRDefault="00D6416A" w:rsidP="00283684">
            <w:pPr>
              <w:autoSpaceDE/>
              <w:autoSpaceDN/>
              <w:jc w:val="center"/>
              <w:rPr>
                <w:sz w:val="26"/>
                <w:szCs w:val="26"/>
              </w:rPr>
            </w:pPr>
            <w:r w:rsidRPr="00D6416A">
              <w:rPr>
                <w:sz w:val="26"/>
                <w:szCs w:val="26"/>
              </w:rPr>
              <w:t>9</w:t>
            </w:r>
          </w:p>
        </w:tc>
        <w:tc>
          <w:tcPr>
            <w:tcW w:w="6576" w:type="dxa"/>
          </w:tcPr>
          <w:p w:rsidR="00D6416A" w:rsidRPr="00D6416A" w:rsidRDefault="00D6416A" w:rsidP="00283684">
            <w:pPr>
              <w:autoSpaceDE/>
              <w:autoSpaceDN/>
              <w:jc w:val="center"/>
              <w:rPr>
                <w:sz w:val="26"/>
                <w:szCs w:val="26"/>
              </w:rPr>
            </w:pPr>
            <w:r w:rsidRPr="00D6416A">
              <w:rPr>
                <w:sz w:val="26"/>
                <w:szCs w:val="26"/>
              </w:rPr>
              <w:t xml:space="preserve">Опыт преподавания в ВУЗах по специальностям «Журналистика» или «Связи с общественностью» </w:t>
            </w:r>
          </w:p>
          <w:p w:rsidR="00D6416A" w:rsidRPr="00D6416A" w:rsidRDefault="00D6416A" w:rsidP="00283684">
            <w:pPr>
              <w:autoSpaceDE/>
              <w:autoSpaceDN/>
              <w:jc w:val="center"/>
              <w:rPr>
                <w:sz w:val="26"/>
                <w:szCs w:val="26"/>
              </w:rPr>
            </w:pPr>
            <w:r w:rsidRPr="00D6416A">
              <w:rPr>
                <w:sz w:val="26"/>
                <w:szCs w:val="26"/>
              </w:rPr>
              <w:t>(указать период, наименование ВУЗа)</w:t>
            </w:r>
          </w:p>
        </w:tc>
        <w:tc>
          <w:tcPr>
            <w:tcW w:w="2757" w:type="dxa"/>
          </w:tcPr>
          <w:p w:rsidR="00D6416A" w:rsidRPr="00D6416A" w:rsidRDefault="00D6416A" w:rsidP="00283684">
            <w:pPr>
              <w:autoSpaceDE/>
              <w:autoSpaceDN/>
              <w:jc w:val="center"/>
              <w:rPr>
                <w:sz w:val="26"/>
                <w:szCs w:val="26"/>
              </w:rPr>
            </w:pPr>
          </w:p>
        </w:tc>
      </w:tr>
      <w:tr w:rsidR="00D6416A" w:rsidRPr="005E521B" w:rsidTr="00283684">
        <w:trPr>
          <w:trHeight w:val="1179"/>
        </w:trPr>
        <w:tc>
          <w:tcPr>
            <w:tcW w:w="510" w:type="dxa"/>
          </w:tcPr>
          <w:p w:rsidR="00D6416A" w:rsidRPr="00D6416A" w:rsidRDefault="00D6416A" w:rsidP="00283684">
            <w:pPr>
              <w:autoSpaceDE/>
              <w:autoSpaceDN/>
              <w:jc w:val="center"/>
              <w:rPr>
                <w:sz w:val="26"/>
                <w:szCs w:val="26"/>
              </w:rPr>
            </w:pPr>
            <w:r w:rsidRPr="00D6416A">
              <w:rPr>
                <w:sz w:val="26"/>
                <w:szCs w:val="26"/>
              </w:rPr>
              <w:t>10</w:t>
            </w:r>
          </w:p>
        </w:tc>
        <w:tc>
          <w:tcPr>
            <w:tcW w:w="6576" w:type="dxa"/>
          </w:tcPr>
          <w:p w:rsidR="00D6416A" w:rsidRPr="00D6416A" w:rsidRDefault="00D6416A" w:rsidP="00283684">
            <w:pPr>
              <w:autoSpaceDE/>
              <w:autoSpaceDN/>
              <w:jc w:val="center"/>
              <w:rPr>
                <w:sz w:val="26"/>
                <w:szCs w:val="26"/>
              </w:rPr>
            </w:pPr>
            <w:r w:rsidRPr="00D6416A">
              <w:rPr>
                <w:sz w:val="26"/>
                <w:szCs w:val="26"/>
              </w:rPr>
              <w:t>Опыт работы на руководящих должностях в сфере массовых коммуникаций, в том числе в средствах массовой информации (указать организацию, должность, период работы)</w:t>
            </w:r>
          </w:p>
        </w:tc>
        <w:tc>
          <w:tcPr>
            <w:tcW w:w="2757" w:type="dxa"/>
          </w:tcPr>
          <w:p w:rsidR="00D6416A" w:rsidRPr="00D6416A" w:rsidRDefault="00D6416A" w:rsidP="00283684">
            <w:pPr>
              <w:autoSpaceDE/>
              <w:autoSpaceDN/>
              <w:jc w:val="center"/>
              <w:rPr>
                <w:sz w:val="26"/>
                <w:szCs w:val="26"/>
              </w:rPr>
            </w:pPr>
          </w:p>
        </w:tc>
      </w:tr>
      <w:tr w:rsidR="00D6416A" w:rsidRPr="005E521B" w:rsidTr="00283684">
        <w:trPr>
          <w:trHeight w:val="1513"/>
        </w:trPr>
        <w:tc>
          <w:tcPr>
            <w:tcW w:w="510" w:type="dxa"/>
          </w:tcPr>
          <w:p w:rsidR="00D6416A" w:rsidRPr="00D6416A" w:rsidRDefault="00D6416A" w:rsidP="00283684">
            <w:pPr>
              <w:autoSpaceDE/>
              <w:autoSpaceDN/>
              <w:jc w:val="center"/>
              <w:rPr>
                <w:sz w:val="26"/>
                <w:szCs w:val="26"/>
              </w:rPr>
            </w:pPr>
            <w:r w:rsidRPr="00D6416A">
              <w:rPr>
                <w:sz w:val="26"/>
                <w:szCs w:val="26"/>
              </w:rPr>
              <w:t>11</w:t>
            </w:r>
          </w:p>
        </w:tc>
        <w:tc>
          <w:tcPr>
            <w:tcW w:w="6576" w:type="dxa"/>
          </w:tcPr>
          <w:p w:rsidR="00D6416A" w:rsidRPr="00D6416A" w:rsidRDefault="00D6416A" w:rsidP="00283684">
            <w:pPr>
              <w:autoSpaceDE/>
              <w:autoSpaceDN/>
              <w:jc w:val="center"/>
              <w:rPr>
                <w:sz w:val="26"/>
                <w:szCs w:val="26"/>
              </w:rPr>
            </w:pPr>
            <w:r w:rsidRPr="00D6416A">
              <w:rPr>
                <w:sz w:val="26"/>
                <w:szCs w:val="26"/>
              </w:rPr>
              <w:t>Общественная деятельность (указать совещательные и (или) экспертные органы, при органах государственной власти или органах местного самоуправления, в которых состоит (состоял) кандидат, период участия)</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12</w:t>
            </w:r>
          </w:p>
        </w:tc>
        <w:tc>
          <w:tcPr>
            <w:tcW w:w="6576" w:type="dxa"/>
          </w:tcPr>
          <w:p w:rsidR="00D6416A" w:rsidRPr="00D6416A" w:rsidRDefault="00D6416A" w:rsidP="00283684">
            <w:pPr>
              <w:autoSpaceDE/>
              <w:autoSpaceDN/>
              <w:jc w:val="center"/>
              <w:rPr>
                <w:sz w:val="26"/>
                <w:szCs w:val="26"/>
              </w:rPr>
            </w:pPr>
            <w:r w:rsidRPr="00D6416A">
              <w:rPr>
                <w:sz w:val="26"/>
                <w:szCs w:val="26"/>
              </w:rPr>
              <w:t>Сведения о неснятой или непогашенной судимости</w:t>
            </w:r>
          </w:p>
        </w:tc>
        <w:tc>
          <w:tcPr>
            <w:tcW w:w="2757" w:type="dxa"/>
          </w:tcPr>
          <w:p w:rsidR="00D6416A" w:rsidRPr="00D6416A" w:rsidRDefault="00D6416A" w:rsidP="00283684">
            <w:pPr>
              <w:autoSpaceDE/>
              <w:autoSpaceDN/>
              <w:jc w:val="center"/>
              <w:rPr>
                <w:sz w:val="26"/>
                <w:szCs w:val="26"/>
              </w:rPr>
            </w:pPr>
          </w:p>
        </w:tc>
      </w:tr>
      <w:tr w:rsidR="00D6416A" w:rsidRPr="005E521B" w:rsidTr="00283684">
        <w:tc>
          <w:tcPr>
            <w:tcW w:w="510" w:type="dxa"/>
          </w:tcPr>
          <w:p w:rsidR="00D6416A" w:rsidRPr="00D6416A" w:rsidRDefault="00D6416A" w:rsidP="00283684">
            <w:pPr>
              <w:autoSpaceDE/>
              <w:autoSpaceDN/>
              <w:jc w:val="center"/>
              <w:rPr>
                <w:sz w:val="26"/>
                <w:szCs w:val="26"/>
              </w:rPr>
            </w:pPr>
            <w:r w:rsidRPr="00D6416A">
              <w:rPr>
                <w:sz w:val="26"/>
                <w:szCs w:val="26"/>
              </w:rPr>
              <w:t>13</w:t>
            </w:r>
          </w:p>
        </w:tc>
        <w:tc>
          <w:tcPr>
            <w:tcW w:w="6576" w:type="dxa"/>
          </w:tcPr>
          <w:p w:rsidR="00D6416A" w:rsidRPr="00D6416A" w:rsidRDefault="00D6416A" w:rsidP="00283684">
            <w:pPr>
              <w:autoSpaceDE/>
              <w:autoSpaceDN/>
              <w:jc w:val="center"/>
              <w:rPr>
                <w:sz w:val="26"/>
                <w:szCs w:val="26"/>
              </w:rPr>
            </w:pPr>
            <w:r w:rsidRPr="00D6416A">
              <w:rPr>
                <w:sz w:val="26"/>
                <w:szCs w:val="26"/>
              </w:rPr>
              <w:t>Дополнительная информация</w:t>
            </w:r>
          </w:p>
        </w:tc>
        <w:tc>
          <w:tcPr>
            <w:tcW w:w="2757" w:type="dxa"/>
          </w:tcPr>
          <w:p w:rsidR="00D6416A" w:rsidRPr="00D6416A" w:rsidRDefault="00D6416A" w:rsidP="00283684">
            <w:pPr>
              <w:autoSpaceDE/>
              <w:autoSpaceDN/>
              <w:jc w:val="center"/>
              <w:rPr>
                <w:sz w:val="26"/>
                <w:szCs w:val="26"/>
              </w:rPr>
            </w:pPr>
          </w:p>
        </w:tc>
      </w:tr>
    </w:tbl>
    <w:p w:rsidR="00D6416A" w:rsidRDefault="00D6416A" w:rsidP="00D6416A">
      <w:pPr>
        <w:pStyle w:val="ConsPlusNonformat"/>
        <w:jc w:val="right"/>
        <w:rPr>
          <w:rFonts w:ascii="Times New Roman" w:hAnsi="Times New Roman" w:cs="Times New Roman"/>
          <w:sz w:val="28"/>
          <w:szCs w:val="28"/>
        </w:rPr>
      </w:pP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lastRenderedPageBreak/>
        <w:t>Приложение № 3</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к Уведомлению</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 начале процедуры формирования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Общественного совета при управлении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 xml:space="preserve">информационных проектов </w:t>
      </w:r>
    </w:p>
    <w:p w:rsidR="00D6416A" w:rsidRPr="005E521B" w:rsidRDefault="00D6416A" w:rsidP="00D6416A">
      <w:pPr>
        <w:pStyle w:val="ConsPlusNonformat"/>
        <w:jc w:val="right"/>
        <w:rPr>
          <w:rFonts w:ascii="Times New Roman" w:hAnsi="Times New Roman" w:cs="Times New Roman"/>
          <w:sz w:val="28"/>
          <w:szCs w:val="28"/>
        </w:rPr>
      </w:pPr>
      <w:r w:rsidRPr="005E521B">
        <w:rPr>
          <w:rFonts w:ascii="Times New Roman" w:hAnsi="Times New Roman" w:cs="Times New Roman"/>
          <w:sz w:val="28"/>
          <w:szCs w:val="28"/>
        </w:rPr>
        <w:t>Новосибирской области</w:t>
      </w:r>
    </w:p>
    <w:p w:rsidR="00D6416A" w:rsidRPr="005E521B" w:rsidRDefault="00D6416A" w:rsidP="00D6416A">
      <w:pPr>
        <w:adjustRightInd w:val="0"/>
        <w:jc w:val="center"/>
      </w:pPr>
    </w:p>
    <w:p w:rsidR="00D6416A" w:rsidRPr="005E521B" w:rsidRDefault="00D6416A" w:rsidP="00D6416A">
      <w:pPr>
        <w:adjustRightInd w:val="0"/>
        <w:jc w:val="center"/>
      </w:pPr>
    </w:p>
    <w:p w:rsidR="00D6416A" w:rsidRPr="005E521B" w:rsidRDefault="00D6416A" w:rsidP="00D6416A">
      <w:pPr>
        <w:adjustRightInd w:val="0"/>
        <w:jc w:val="center"/>
      </w:pPr>
      <w:r w:rsidRPr="005E521B">
        <w:t>СОГЛАСИЕ</w:t>
      </w:r>
    </w:p>
    <w:p w:rsidR="00D6416A" w:rsidRPr="005E521B" w:rsidRDefault="00D6416A" w:rsidP="00D6416A">
      <w:pPr>
        <w:adjustRightInd w:val="0"/>
        <w:jc w:val="center"/>
      </w:pPr>
      <w:r w:rsidRPr="005E521B">
        <w:t>на обработку персональных данных</w:t>
      </w:r>
    </w:p>
    <w:p w:rsidR="00D6416A" w:rsidRPr="005E521B" w:rsidRDefault="00D6416A" w:rsidP="00D6416A">
      <w:pPr>
        <w:adjustRightInd w:val="0"/>
        <w:jc w:val="center"/>
        <w:outlineLvl w:val="0"/>
      </w:pPr>
    </w:p>
    <w:p w:rsidR="00D6416A" w:rsidRPr="005E521B" w:rsidRDefault="00D6416A" w:rsidP="00D6416A">
      <w:pPr>
        <w:adjustRightInd w:val="0"/>
        <w:jc w:val="both"/>
      </w:pPr>
      <w:r w:rsidRPr="005E521B">
        <w:t>Я, ______________________________________________________,</w:t>
      </w:r>
    </w:p>
    <w:p w:rsidR="00D6416A" w:rsidRPr="005E521B" w:rsidRDefault="00D6416A" w:rsidP="00D6416A">
      <w:pPr>
        <w:adjustRightInd w:val="0"/>
        <w:jc w:val="center"/>
      </w:pPr>
      <w:r w:rsidRPr="005E521B">
        <w:t>(фамилия, имя, отчество (при наличии), дата рождения)</w:t>
      </w:r>
    </w:p>
    <w:p w:rsidR="00D6416A" w:rsidRPr="005E521B" w:rsidRDefault="00D6416A" w:rsidP="00D6416A">
      <w:pPr>
        <w:adjustRightInd w:val="0"/>
        <w:jc w:val="both"/>
      </w:pPr>
      <w:r w:rsidRPr="005E521B">
        <w:t>___________________________________________________________________________________________________________________________________,</w:t>
      </w:r>
    </w:p>
    <w:p w:rsidR="00D6416A" w:rsidRPr="005E521B" w:rsidRDefault="00D6416A" w:rsidP="00D6416A">
      <w:pPr>
        <w:adjustRightInd w:val="0"/>
        <w:jc w:val="center"/>
      </w:pPr>
      <w:proofErr w:type="gramStart"/>
      <w:r w:rsidRPr="005E521B">
        <w:t>(наименование основного документа, удостоверяющего</w:t>
      </w:r>
      <w:proofErr w:type="gramEnd"/>
    </w:p>
    <w:p w:rsidR="00D6416A" w:rsidRPr="005E521B" w:rsidRDefault="00D6416A" w:rsidP="00D6416A">
      <w:pPr>
        <w:adjustRightInd w:val="0"/>
        <w:jc w:val="center"/>
      </w:pPr>
      <w:r w:rsidRPr="005E521B">
        <w:t>личность, и его реквизиты)</w:t>
      </w:r>
    </w:p>
    <w:p w:rsidR="00D6416A" w:rsidRPr="005E521B" w:rsidRDefault="00D6416A" w:rsidP="00D6416A">
      <w:pPr>
        <w:adjustRightInd w:val="0"/>
      </w:pPr>
      <w:r w:rsidRPr="005E521B">
        <w:t>проживающи</w:t>
      </w:r>
      <w:proofErr w:type="gramStart"/>
      <w:r w:rsidRPr="005E521B">
        <w:t>й(</w:t>
      </w:r>
      <w:proofErr w:type="spellStart"/>
      <w:proofErr w:type="gramEnd"/>
      <w:r w:rsidRPr="005E521B">
        <w:t>ая</w:t>
      </w:r>
      <w:proofErr w:type="spellEnd"/>
      <w:r w:rsidRPr="005E521B">
        <w:t>) по адресу __________________________________________________________________</w:t>
      </w:r>
      <w:r w:rsidRPr="005E521B">
        <w:br/>
        <w:t>__________________________________________________________________,</w:t>
      </w:r>
    </w:p>
    <w:p w:rsidR="00D6416A" w:rsidRPr="005E521B" w:rsidRDefault="00D6416A" w:rsidP="00D6416A">
      <w:pPr>
        <w:adjustRightInd w:val="0"/>
        <w:jc w:val="both"/>
      </w:pPr>
      <w:r w:rsidRPr="005E521B">
        <w:t>в  порядке  и  на  условиях, определенных Федеральным законом от 27.07.2006 №152-ФЗ «О персональных данных», выражаю управлению информационных проектов Новосибирской области (далее УИП НСО), расположенному по адресу: 630007, г. Новосибирск, Красный проспект, 18, (далее  - оператор), согласие на обработку персональных данных, указанных в анкете участника конкурса.</w:t>
      </w:r>
    </w:p>
    <w:p w:rsidR="00D6416A" w:rsidRPr="005E521B" w:rsidRDefault="00D6416A" w:rsidP="00D6416A">
      <w:pPr>
        <w:adjustRightInd w:val="0"/>
        <w:ind w:firstLine="709"/>
        <w:jc w:val="both"/>
        <w:rPr>
          <w:rFonts w:ascii="Courier New" w:hAnsi="Courier New" w:cs="Courier New"/>
        </w:rPr>
      </w:pPr>
      <w:proofErr w:type="gramStart"/>
      <w:r w:rsidRPr="005E521B">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Новосибирской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rsidRPr="005E521B">
        <w:t xml:space="preserve"> исполнительного органа власти в информационно-телекоммуникационной сети Интернет и (или) на странице исполнительного органа власти, размещенной на официальном интернет-сайте исполнительных органов государственной власти Новосибирской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D6416A" w:rsidRPr="005E521B" w:rsidRDefault="00D6416A" w:rsidP="00D6416A">
      <w:pPr>
        <w:pStyle w:val="ConsPlusNormal"/>
        <w:ind w:firstLine="709"/>
        <w:jc w:val="both"/>
      </w:pPr>
      <w:r w:rsidRPr="005E521B">
        <w:t>Срок действия настоящего согласия не ограничен.</w:t>
      </w:r>
    </w:p>
    <w:p w:rsidR="00D6416A" w:rsidRPr="005E521B" w:rsidRDefault="00D6416A" w:rsidP="00D6416A">
      <w:pPr>
        <w:pStyle w:val="ConsPlusNormal"/>
        <w:ind w:firstLine="709"/>
        <w:jc w:val="both"/>
      </w:pPr>
      <w:r w:rsidRPr="005E521B">
        <w:t xml:space="preserve">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w:t>
      </w:r>
      <w:r w:rsidRPr="005E521B">
        <w:lastRenderedPageBreak/>
        <w:t>вручении либо вручен лично под расписку уполномоченному представителю оператора.</w:t>
      </w:r>
    </w:p>
    <w:p w:rsidR="00D6416A" w:rsidRPr="005E521B" w:rsidRDefault="00D6416A" w:rsidP="00D6416A">
      <w:pPr>
        <w:pStyle w:val="ConsPlusNormal"/>
        <w:ind w:firstLine="709"/>
        <w:jc w:val="both"/>
      </w:pPr>
      <w:r w:rsidRPr="005E521B">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D6416A" w:rsidRPr="005E521B" w:rsidRDefault="00D6416A" w:rsidP="00D6416A">
      <w:pPr>
        <w:pStyle w:val="ConsPlusNormal"/>
        <w:ind w:firstLine="709"/>
        <w:jc w:val="both"/>
      </w:pPr>
      <w:r w:rsidRPr="005E521B">
        <w:t>Я ознакомле</w:t>
      </w:r>
      <w:proofErr w:type="gramStart"/>
      <w:r w:rsidRPr="005E521B">
        <w:t>н(</w:t>
      </w:r>
      <w:proofErr w:type="gramEnd"/>
      <w:r w:rsidRPr="005E521B">
        <w:t>а) с правами субъекта персональных данных, предусмотренными главой 3 Федерального закона от 27.07.2006 № 152-ФЗ «О персональных данных».</w:t>
      </w:r>
    </w:p>
    <w:p w:rsidR="00D6416A" w:rsidRPr="005E521B" w:rsidRDefault="00D6416A" w:rsidP="00D6416A">
      <w:pPr>
        <w:pStyle w:val="ConsPlusNormal"/>
        <w:ind w:firstLine="709"/>
        <w:jc w:val="both"/>
      </w:pPr>
    </w:p>
    <w:p w:rsidR="00D6416A" w:rsidRPr="005E521B" w:rsidRDefault="00D6416A" w:rsidP="00D6416A">
      <w:pPr>
        <w:pStyle w:val="ConsPlusNormal"/>
        <w:ind w:firstLine="709"/>
        <w:jc w:val="right"/>
      </w:pPr>
      <w:r w:rsidRPr="005E521B">
        <w:t xml:space="preserve">«____» ______________ 2016 г.    </w:t>
      </w:r>
    </w:p>
    <w:p w:rsidR="00D6416A" w:rsidRPr="005E521B" w:rsidRDefault="00D6416A" w:rsidP="00D6416A">
      <w:pPr>
        <w:pStyle w:val="ConsPlusNormal"/>
        <w:ind w:firstLine="709"/>
        <w:jc w:val="right"/>
      </w:pPr>
    </w:p>
    <w:p w:rsidR="00D6416A" w:rsidRPr="005E521B" w:rsidRDefault="00D6416A" w:rsidP="00D6416A">
      <w:pPr>
        <w:pStyle w:val="ConsPlusNormal"/>
        <w:ind w:firstLine="709"/>
        <w:jc w:val="right"/>
      </w:pPr>
      <w:r w:rsidRPr="005E521B">
        <w:t xml:space="preserve"> _______________ _______________________</w:t>
      </w:r>
    </w:p>
    <w:p w:rsidR="00D6416A" w:rsidRPr="005E521B" w:rsidRDefault="00D6416A" w:rsidP="00D6416A">
      <w:pPr>
        <w:pStyle w:val="ConsPlusNormal"/>
        <w:ind w:firstLine="709"/>
        <w:jc w:val="right"/>
      </w:pPr>
      <w:r w:rsidRPr="005E521B">
        <w:t>(подпись)     (расшифровка подписи)</w:t>
      </w:r>
    </w:p>
    <w:p w:rsidR="00131693" w:rsidRDefault="00131693"/>
    <w:sectPr w:rsidR="00131693" w:rsidSect="00D6416A">
      <w:pgSz w:w="11906" w:h="16838"/>
      <w:pgMar w:top="1134" w:right="566"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16A"/>
    <w:rsid w:val="00131693"/>
    <w:rsid w:val="00246662"/>
    <w:rsid w:val="003849CB"/>
    <w:rsid w:val="00D64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16A"/>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16A"/>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Nonformat">
    <w:name w:val="ConsPlusNonformat"/>
    <w:rsid w:val="00D6416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16A"/>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16A"/>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ConsPlusNonformat">
    <w:name w:val="ConsPlusNonformat"/>
    <w:rsid w:val="00D6416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20E6A818AC450DC025C284D2FB9C4C8BFFFBB5C503160726539173FC330603054D8AF05C30FC6D6CE8C58EF3E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Рудько Ксения Владимировна</dc:creator>
  <cp:lastModifiedBy>Admin</cp:lastModifiedBy>
  <cp:revision>2</cp:revision>
  <dcterms:created xsi:type="dcterms:W3CDTF">2016-03-18T12:04:00Z</dcterms:created>
  <dcterms:modified xsi:type="dcterms:W3CDTF">2016-03-18T12:04:00Z</dcterms:modified>
</cp:coreProperties>
</file>