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16" w:rsidRPr="00175B16" w:rsidRDefault="00175B16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5B16">
        <w:rPr>
          <w:rFonts w:ascii="Times New Roman" w:hAnsi="Times New Roman" w:cs="Times New Roman"/>
          <w:sz w:val="28"/>
          <w:szCs w:val="28"/>
        </w:rPr>
        <w:br/>
      </w:r>
    </w:p>
    <w:p w:rsidR="00175B16" w:rsidRPr="00175B16" w:rsidRDefault="00175B1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175B16" w:rsidRPr="00175B16" w:rsidRDefault="00175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5B16" w:rsidRPr="00175B16" w:rsidRDefault="00175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от 13 октября 2015 г. N 228</w:t>
      </w:r>
    </w:p>
    <w:p w:rsidR="00175B16" w:rsidRPr="00175B16" w:rsidRDefault="00175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ОБ ОБРАЗОВАНИИ КОМИССИИ ПО КООРДИНАЦИИ РАБОТЫ ПО</w:t>
      </w:r>
    </w:p>
    <w:p w:rsidR="00175B16" w:rsidRPr="00175B16" w:rsidRDefault="00175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ПРОТИВОДЕЙСТВИЮ КОРРУПЦИИ В НОВОСИБИРСКОЙ ОБЛАСТИ</w:t>
      </w:r>
    </w:p>
    <w:p w:rsidR="00175B16" w:rsidRPr="00175B16" w:rsidRDefault="00175B16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5B16" w:rsidRPr="00175B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B16" w:rsidRPr="00175B16" w:rsidRDefault="0017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B16" w:rsidRPr="00175B16" w:rsidRDefault="0017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Губернатора Новосибирской области</w:t>
            </w:r>
          </w:p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от 27.11.2015 N 257, от 15.12.2015 N 270, от 09.03.2016 N 61,</w:t>
            </w:r>
          </w:p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от 16.06.2016 N 144, от 21.10.2016 N 222, от 07.08.2017 N 153,</w:t>
            </w:r>
          </w:p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от 05.10.2017 N 179, от 23.10.2017 N 192, от 30.11.2017 N 227,</w:t>
            </w:r>
          </w:p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от 19.03.2018 N 50, от 25.10.2018 N 210, от 20.06.2019 N 164,</w:t>
            </w:r>
          </w:p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от 20.09.2019 N 234, от 01.10.2019 N 241, от 14.09.2020 N 155,</w:t>
            </w:r>
          </w:p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от 17.12.2020 N 238, от 19.01.2021 N 10, от 07.06.2021 N 134,</w:t>
            </w:r>
          </w:p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от 05.10.2021 N 201)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B16" w:rsidRPr="00175B16" w:rsidRDefault="0017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B16" w:rsidRPr="00175B16" w:rsidRDefault="00175B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В целях реализации подпункта "а" пункта 2 Указа Президента Российской Федерации от 15.07.2015 N 364 "О мерах по совершенствованию организации деятельности в области противодействия коррупции" постановляю: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1. Образовать комиссию по координации работы по противодействию коррупции в Новосибирской области.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1) Положение о комиссии по координации работы по противодействию коррупции в Новосибирской области;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2) состав комиссии по координации работы по противодействию коррупции в Новосибирской области.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 первого заместителя Губернатора Новосибирской области Петухова Ю.Ф.</w:t>
      </w:r>
    </w:p>
    <w:p w:rsidR="00175B16" w:rsidRPr="00175B16" w:rsidRDefault="00175B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(в ред. постановлений Губернатора Новосибирской области от 27.11.2015 N 257, от 19.03.2018 N 50, от 25.10.2018 N 210)</w:t>
      </w: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Утверждено</w:t>
      </w:r>
    </w:p>
    <w:p w:rsidR="00175B16" w:rsidRPr="00175B16" w:rsidRDefault="00175B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75B16" w:rsidRPr="00175B16" w:rsidRDefault="00175B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175B16" w:rsidRPr="00175B16" w:rsidRDefault="00175B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от 13.10.2015 N 228</w:t>
      </w: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175B16">
        <w:rPr>
          <w:rFonts w:ascii="Times New Roman" w:hAnsi="Times New Roman" w:cs="Times New Roman"/>
          <w:sz w:val="28"/>
          <w:szCs w:val="28"/>
        </w:rPr>
        <w:t>ПОЛОЖЕНИЕ</w:t>
      </w:r>
    </w:p>
    <w:p w:rsidR="00175B16" w:rsidRPr="00175B16" w:rsidRDefault="00175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О КОМИССИИ ПО КООРДИНАЦИИ РАБОТЫ ПО</w:t>
      </w:r>
    </w:p>
    <w:p w:rsidR="00175B16" w:rsidRPr="00175B16" w:rsidRDefault="00175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ПРОТИВОДЕЙСТВИЮ КОРРУПЦИИ В НОВОСИБИРСКОЙ ОБЛАСТИ</w:t>
      </w:r>
    </w:p>
    <w:p w:rsidR="00175B16" w:rsidRPr="00175B16" w:rsidRDefault="00175B16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5B16" w:rsidRPr="00175B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B16" w:rsidRPr="00175B16" w:rsidRDefault="0017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B16" w:rsidRPr="00175B16" w:rsidRDefault="0017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Губернатора Новосибирской области</w:t>
            </w:r>
          </w:p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от 27.11.2015 N 257, от 30.11.2017 N 227, от 19.01.2021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B16" w:rsidRPr="00175B16" w:rsidRDefault="0017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1. Комиссия по координации работы по противодействию коррупции в Новосибирской области (далее - комиссия) является постоянно действующим координационным органом при Губернаторе Новосибирской области.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Положением о комиссии.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4. Комиссия выполняет функции, возложенные на комиссию по соблюдению требований к должностному поведению и урегулированию конфликта интересов в отношении лиц, замещающих государственные должности Новосибирской области, для которых федеральными законами не предусмотрено иное, и рассматривает соответствующие вопросы в порядке, определяемом нормативными правовыми актами Губернатора Новосибирской области.</w:t>
      </w: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II. Основные задачи комиссии</w:t>
      </w: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5. Основными задачами комиссии являются: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lastRenderedPageBreak/>
        <w:t>1) обеспечение исполнения решений Совета при Президенте Российской Федерации по противодействию коррупции и его президиума;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2) подготовка предложений Губернатору Новосибирской области о реализации государственной политики в области противодействия коррупции;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3) обеспечение координации деятельности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 (далее - исполнительные органы государственной власти и органы местного самоуправления) по реализации государственной политики в области противодействия коррупции;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4) обеспечение согласованных действий исполнительных органов государственной власти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Новосибирской области;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5) обеспечение взаимодействия исполнительных органов государственной власти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Новосибирской области;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6) информирование общественности о проводимой исполнительными органами государственной власти и органами местного самоуправления работе по противодействию коррупции.</w:t>
      </w: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III. Полномочия комиссии</w:t>
      </w: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6. Комиссия в целях выполнения возложенных на нее задач осуществляет следующие полномочия: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1) подготавливает Губернатору Новосибирской области предложения по совершенствованию законодательства Российской Федерации о противодействии коррупции;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2) разрабатывает меры по противодействию коррупции, а также по устранению причин и условий, порождающих коррупцию;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3)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4) организует: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 xml:space="preserve">подготовку проектов нормативных правовых актов Новосибирской </w:t>
      </w:r>
      <w:r w:rsidRPr="00175B16">
        <w:rPr>
          <w:rFonts w:ascii="Times New Roman" w:hAnsi="Times New Roman" w:cs="Times New Roman"/>
          <w:sz w:val="28"/>
          <w:szCs w:val="28"/>
        </w:rPr>
        <w:lastRenderedPageBreak/>
        <w:t>области по вопросам противодействия коррупции;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разработку антикоррупционной программы Новосибирской области и антикоррупционных программ исполнительных органов государственной власти Новосибирской области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5) рассматривает вопросы, касающиеся соблюдения лицами, замещающими государственные должности Новосибирской области,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6)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7) оказывает содействие развитию общественного контроля за реализацией антикоррупционной программы Новосибирской области, антикоррупционных программ исполнительных органов государственной власти Новосибирской области (планов мероприятий по противодействию коррупции);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8) осуществляет подготовку ежегодного доклада о деятельности в области противодействия коррупции, обеспечивает его размещение на официальном сайте Губернатора Новосибирской области и Правительства Новосибирской области в информационно-телекоммуникационной сети Интернет, опубликование в средствах массовой информации и направление в федеральные государственные органы (по их запросам).</w:t>
      </w: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IV. Порядок формирования комиссии</w:t>
      </w: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7. Положение о комиссии и персональный состав комиссии утверждаются Губернатором Новосибирской области.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8. Комиссия формируется в составе председателя комиссии, его заместителей, секретаря и членов комиссии.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9. Председателем комиссии по должности является Губернатор Новосибирской области или лицо, временно исполняющее его обязанности.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 xml:space="preserve">10. В состав комиссии могут входить представители государственных органов Новосибирской области (по согласованию), исполнительных органов </w:t>
      </w:r>
      <w:r w:rsidRPr="00175B16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Новосибирской области, органов местного самоуправления муниципальных образований Новосибирской области (по согласованию), Законодательного Собрания Новосибирской области (по согласованию), аппарата полномочного представителя Президента Российской Федерации в Сибирском федеральном округе (по согласованию), территориальных органов федеральных государственных органов (по согласованию), сопредседатели Общественной палаты Новосибирской области (по согласованию), представители научных и образовательных организаций (по согласованию), а также представители общественных организаций, уставными задачами которых является участие в противодействии коррупции (по согласованию).</w:t>
      </w:r>
    </w:p>
    <w:p w:rsidR="00175B16" w:rsidRPr="00175B16" w:rsidRDefault="00175B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(п. 10 в ред. постановления Губернатора Новосибирской области от 27.11.2015 N 257)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11. Передача полномочий члена комиссии другому лицу не допускается.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12. Участие в работе комиссии осуществляется на общественных началах.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13. На заседания комиссии могут быть приглашены представители территориальных органов федеральных государственных органов, исполнительных органов государственной власти и органов местного самоуправления, организаций и средств массовой информации.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V. Организация деятельности комиссии и порядок ее работы</w:t>
      </w: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15. Работа комиссии осуществляется на плановой основе и в соответствии с регламентом, который утверждается комиссией.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16. Заседания комиссии ведет председатель комиссии или по его поручению заместитель председателя комиссии.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17.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 xml:space="preserve">Заседание комиссии правомочно, если на нем присутствует не менее половины от общего числа членов комиссии, за исключением заседаний комиссии, на которых рассматриваются вопросы, касающиеся соблюдения требований к служебному (должностному) поведению лиц, замещающих государственные должности Новосибирской области, и урегулирования </w:t>
      </w:r>
      <w:r w:rsidRPr="00175B16">
        <w:rPr>
          <w:rFonts w:ascii="Times New Roman" w:hAnsi="Times New Roman" w:cs="Times New Roman"/>
          <w:sz w:val="28"/>
          <w:szCs w:val="28"/>
        </w:rPr>
        <w:lastRenderedPageBreak/>
        <w:t>конфликта интересов, а также некоторых обращений граждан, порядок рассмотрения которых установлен постановлением Губернатора Новосибирской области от 13.10.2015 N 229 "Об утверждении Положения о порядке рассмотрения комиссией по координации работы по противодействию коррупции в Новосибирской области вопросов, касающихся соблюдения требований к служебному (должностному) поведению лиц, замещающих государственные должности Новосибирской области, и урегулирования конфликта интересов, а также некоторых обращений граждан".</w:t>
      </w:r>
    </w:p>
    <w:p w:rsidR="00175B16" w:rsidRPr="00175B16" w:rsidRDefault="00175B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(абзац введен постановлением Губернатора Новосибирской области от 30.11.2017 N 227)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комиссии, на котором присутствуют только члены комиссии и приглашенные на заседание лица.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19. Решения комиссии принимаются коллегиально путем открытого голосования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председателем и секретарем комиссии.</w:t>
      </w:r>
    </w:p>
    <w:p w:rsidR="00175B16" w:rsidRPr="00175B16" w:rsidRDefault="00175B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(п. 19 в ред. постановления Губернатора Новосибирской области от 30.11.2017 N 227)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20. Для реализации решений комиссии могут издаваться нормативные правовые акты Губернатора Новосибирской области, а также даваться поручения Губернатора Новосибирской области.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21. По решению комиссии из числа членов комиссии или уполномоченных ими представителей, а также из числа представителей исполнительных органов государственной власти и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22. Председатель комиссии: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комиссии;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2) утверждает план работы комиссии (ежегодный план);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3) утверждает повестку дня очередного заседания комиссии;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lastRenderedPageBreak/>
        <w:t>4) дает поручения в рамках своих полномочий членам комиссии;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5) представляет комиссию в отношениях с федеральными государственными органами, исполнительными органами государственной власти и органами местного самоуправления, организациями и гражданами по вопросам, относящимся к компетенции комиссии.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23. Обеспечение деятельности комиссии, подготовку материалов к заседаниям комиссии и контроль за исполнением принятых ею решений осуществляет орган Новосибирской области по профилактике коррупционных и иных правонарушений.</w:t>
      </w:r>
    </w:p>
    <w:p w:rsidR="00175B16" w:rsidRPr="00175B16" w:rsidRDefault="00175B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24. Секретарь комиссии: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1)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2)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3) оформляет протоколы заседаний комиссии;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4) организует выполнение поручений председателя комиссии, данных по результатам заседаний комиссии.</w:t>
      </w:r>
    </w:p>
    <w:p w:rsidR="00175B16" w:rsidRPr="00175B16" w:rsidRDefault="00175B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25.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Утвержден</w:t>
      </w:r>
    </w:p>
    <w:p w:rsidR="00175B16" w:rsidRPr="00175B16" w:rsidRDefault="00175B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75B16" w:rsidRPr="00175B16" w:rsidRDefault="00175B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175B16" w:rsidRPr="00175B16" w:rsidRDefault="00175B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от 13.10.2015 N 228</w:t>
      </w: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 w:rsidRPr="00175B16">
        <w:rPr>
          <w:rFonts w:ascii="Times New Roman" w:hAnsi="Times New Roman" w:cs="Times New Roman"/>
          <w:sz w:val="28"/>
          <w:szCs w:val="28"/>
        </w:rPr>
        <w:t>СОСТАВ</w:t>
      </w:r>
    </w:p>
    <w:p w:rsidR="00175B16" w:rsidRPr="00175B16" w:rsidRDefault="00175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КОМИССИИ ПО КООРДИНАЦИИ РАБОТЫ ПО</w:t>
      </w:r>
    </w:p>
    <w:p w:rsidR="00175B16" w:rsidRPr="00175B16" w:rsidRDefault="00175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B16">
        <w:rPr>
          <w:rFonts w:ascii="Times New Roman" w:hAnsi="Times New Roman" w:cs="Times New Roman"/>
          <w:sz w:val="28"/>
          <w:szCs w:val="28"/>
        </w:rPr>
        <w:t>ПРОТИВОДЕЙСТВИЮ КОРРУПЦИИ В НОВОСИБИРСКОЙ ОБЛАСТИ</w:t>
      </w:r>
    </w:p>
    <w:p w:rsidR="00175B16" w:rsidRPr="00175B16" w:rsidRDefault="00175B16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5B16" w:rsidRPr="00175B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B16" w:rsidRPr="00175B16" w:rsidRDefault="0017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B16" w:rsidRPr="00175B16" w:rsidRDefault="0017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Губернатора Новосибирской области</w:t>
            </w:r>
          </w:p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от 27.11.2015 N 257, от 15.12.2015 N 270, от 09.03.2016 N 61,</w:t>
            </w:r>
          </w:p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от 16.06.2016 N 144, от 21.10.2016 N 222, от 07.08.2017 N 153,</w:t>
            </w:r>
          </w:p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от 05.10.2017 N 179, от 23.10.2017 N 192, от 19.03.2018 N 50,</w:t>
            </w:r>
          </w:p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от 25.10.2018 N 210, от 20.06.2019 N 164, от 20.09.2019 N 234,</w:t>
            </w:r>
          </w:p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от 01.10.2019 N 241, от 14.09.2020 N 155, от 17.12.2020 N 238,</w:t>
            </w:r>
          </w:p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от 07.06.2021 N 134, от 05.10.2021 N 201)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B16" w:rsidRPr="00175B16" w:rsidRDefault="0017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40"/>
        <w:gridCol w:w="6066"/>
      </w:tblGrid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Травников</w:t>
            </w:r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Губернатор Новосибирской области, председатель комиссии;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Петухов</w:t>
            </w:r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Юрий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Губернатора Новосибирской области, заместитель председателя комиссии;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Долгова</w:t>
            </w:r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Елена Борисовна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области, секретарь комиссии;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Алексей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руководитель Восточного межрегионального следственного управления на транспорте Следственного комитета Российской Федерации (по согласованию);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Бернадский</w:t>
            </w:r>
            <w:proofErr w:type="spellEnd"/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Юрий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Общественной организации "Межрегиональная Ассоциация руководителей предприятий" (по согласованию);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Буймов</w:t>
            </w:r>
            <w:proofErr w:type="spellEnd"/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Николай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руководитель Межрегионального управления Федеральной службы по финансовому мониторингу по Сибирскому федеральному округу (по согласованию);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Голубенко</w:t>
            </w:r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Виталий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- министр финансов и налоговой политики Новосибирской области;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Гриднева</w:t>
            </w:r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Галина Борисовна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палаты Новосибирской области (по согласованию);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  <w:r w:rsidRPr="00175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руководителя администрации - руководитель департамента </w:t>
            </w:r>
            <w:r w:rsidRPr="00175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Кульков</w:t>
            </w:r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Министерства внутренних дел Российской Федерации по Новосибирской области (по согласованию);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Курчеев</w:t>
            </w:r>
            <w:proofErr w:type="spellEnd"/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Валерий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права и философии Института истории, гуманитарного и социального образования федерального государственного бюджетного образовательного учреждения высшего образования "Новосибирский государственный педагогический университет" (по согласованию);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Легостаев</w:t>
            </w:r>
            <w:proofErr w:type="spellEnd"/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налоговой службы Российской Федерации по Новосибирской области (по согласованию);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Локоть</w:t>
            </w:r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Анатолий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мэр города Новосибирска (по согласованию);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Мамулат</w:t>
            </w:r>
            <w:proofErr w:type="spellEnd"/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Николай Егорович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Новосибирской области;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Омелехина</w:t>
            </w:r>
            <w:proofErr w:type="spellEnd"/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министр юстиции Новосибирской области;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Решетников</w:t>
            </w:r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Лев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 Новосибирской области;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Сизов</w:t>
            </w:r>
            <w:proofErr w:type="spellEnd"/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Федеральной службы безопасности Российской Федерации по Новосибирской области (по согласованию);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Лидия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директор Новосибирского юридического института (филиала) федерального государственного автономного образовательного учреждения высшего образования "Национальный исследовательский Томский государственный университет" (по согласованию);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Шарпф</w:t>
            </w:r>
            <w:proofErr w:type="spellEnd"/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Светлана Леонидовна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контрольного управления </w:t>
            </w:r>
            <w:r w:rsidRPr="00175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Шилохвостов</w:t>
            </w:r>
            <w:proofErr w:type="spellEnd"/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Роман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имущества и земельных отношений Новосибирской области;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Шимкив</w:t>
            </w:r>
            <w:proofErr w:type="spellEnd"/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Председатель Законодательного Собрания Новосибирской области (по согласованию);</w:t>
            </w:r>
          </w:p>
        </w:tc>
      </w:tr>
      <w:tr w:rsidR="00175B16" w:rsidRPr="00175B1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Яковлев</w:t>
            </w:r>
          </w:p>
          <w:p w:rsidR="00175B16" w:rsidRPr="00175B16" w:rsidRDefault="00175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75B16" w:rsidRPr="00175B16" w:rsidRDefault="00175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1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- министр региональной политики Новосибирской области.</w:t>
            </w:r>
          </w:p>
        </w:tc>
      </w:tr>
    </w:tbl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B16" w:rsidRPr="00175B16" w:rsidRDefault="00175B1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75D67" w:rsidRPr="00175B16" w:rsidRDefault="00175B16">
      <w:pPr>
        <w:rPr>
          <w:rFonts w:ascii="Times New Roman" w:hAnsi="Times New Roman" w:cs="Times New Roman"/>
          <w:sz w:val="28"/>
          <w:szCs w:val="28"/>
        </w:rPr>
      </w:pPr>
    </w:p>
    <w:sectPr w:rsidR="00275D67" w:rsidRPr="00175B16" w:rsidSect="007B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16"/>
    <w:rsid w:val="00175B16"/>
    <w:rsid w:val="002827DE"/>
    <w:rsid w:val="003F292B"/>
    <w:rsid w:val="006A02A3"/>
    <w:rsid w:val="00BB1CCB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5A534-0157-477A-B114-F69D4A2F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B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1</cp:revision>
  <dcterms:created xsi:type="dcterms:W3CDTF">2021-11-09T04:31:00Z</dcterms:created>
  <dcterms:modified xsi:type="dcterms:W3CDTF">2021-11-09T04:31:00Z</dcterms:modified>
</cp:coreProperties>
</file>