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Ind w:w="9354" w:type="dxa"/>
        <w:tblLayout w:type="fixed"/>
        <w:tblLook w:val="04A0" w:firstRow="1" w:lastRow="0" w:firstColumn="1" w:lastColumn="0" w:noHBand="0" w:noVBand="1"/>
      </w:tblPr>
      <w:tblGrid>
        <w:gridCol w:w="521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УТВЕРЖДЕНА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комиссией по соблюдению требований к служебному поведению государственных гражданских служащих управления информационных проектов Новосибирской области и урегулирования конфликта интересов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«18»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июня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Карта коррупционных рисков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управления информационных проектов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394"/>
        <w:gridCol w:w="2122"/>
        <w:gridCol w:w="2122"/>
        <w:gridCol w:w="2122"/>
        <w:gridCol w:w="2122"/>
        <w:gridCol w:w="2122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Полномочия, реализация которых связана с коррупционно-опасными рисками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Наименование структурного подразделения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Наименование должности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Типовые ситуации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Степень риска (низкая, средняя, высокая)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Меры по минимизации (устранению) коррупционного риска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Внесение Губернатору Новосибирской области проектов постановлений и распоряжений Губернатора Новосибирс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кой области и вынесение на Правительство Новосибирской области проектов постановлений и распоряжений Правительства Новосибирской области по вопросам, относящимся к сфере ведения управления информационных проектов Новосибирской области (далее – управление).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управления (или лицо, исполняющее его обязанности)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Внесение проектов постановлений и распоряжений Губернатора Новосибирской области и Правительства Новосибирской области, предоставляющих необоснованные преимущества отдельным субъектам.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Привлечение к разработке проектов постановлений и распоряжений Губернатора Новосибирской области и Правительства Новосибирской области институтов гражданского общества в форме обсуждения (создания совместных рабочих групп).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Разъяснение государственным гражданским служащим управления мер ответственности за совершение коррупционных правонарушений.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Размещение проектов нормативных правовых актов на портале «Электронная демократия Новосибирской области», официальном сайте управления в сети «Интернет».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225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взаимодействия с подведомственными учреждениями и реализации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управления – 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9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4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7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правового, организационного и кадрового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8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89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75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Финансовый отдел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948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98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Разработка проектов нормативных правовых актов управления.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Правовая и антикоррупционная экспертиза нормативных правовых актов управления и их проектов.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управления (или лицо, исполняющее его обязанности)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Подписание нормативных правовых актов управления, предоставляющих необоснованные преимущества отдельным субъектам.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Привлечение к разработке проектов постановлений и распоряжений Губернатора Новосибирской области и Правительства Новосибирской области институтов гражданского общества в форме обсуждения (создания совместных рабочих групп).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Разъяснение государственным гражданским служащим управления мер ответственности за совершение коррупционных правонарушений.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Размещение проектов нормативных правовых актов на портале «Электронная демократия Новосибирской области», официальном сайте управления в сети «Интернет».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236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взаимодействия с подведомственными учреждениями и реализации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управления – 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Разработка проектов нормативных правовых актов управления ,предоставляющих необоснованные преимущества отдельным субъектам. Согласование проектов нормативных правовых актов управления, содержащих коррупциогенные факторы.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61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16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24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правового, организационного и кадрового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32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38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51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Финансовый отдел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24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46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33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Проведение проверок государственных учреждений Новосибирской области, подведомственных управлению.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взаимодействия с подведомственными учреждениями и реализации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управления-начальник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Неотражение лицом, проводившим проверку в акте проверки выявленных нарушений действующего законодательства в результате (с целью) получения вознаграждения от проверяемого лица.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Комиссионное проведение проверок государственных учреждений Новосибирской области, подведомственных управлению.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Размещение на официальном сайте управления информации о результатах проверок.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Разъяснение государственным гражданским служащим управления мер ответственности за совершение коррупционных правонарушений, обязанности незамедлительно сообщать представителю нанимателя о склонении его к совершению коррупционного правонарушения.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09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86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259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Главный специалист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5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правового, организационного и кадрового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3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983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91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Финансовый отдел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39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31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4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Осуществление закупок товаров, работ, услуг для государственных нужд в сфере ведения управления.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управления (или лицо, исполняющее его обязанности)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Утверждение документации, содержащей необоснованное расширение (ограничение) руга возможных поставщиков.</w:t>
            </w:r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Создание контрактной службы управления.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Размещение на Официальном сайте Единой информационной системы в сфере закупок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информации о заключении государственных контрактов.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Разъяснение государственным гражданским служащим управления мер ответственности за совершение коррупционных правонарушений, обязанности сообщать представителю нанимателя о склонении к совершению коррупционного правонарушения.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251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взаимодействия с подведомственными учреждениями и реализации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управления-начальник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разработке планов закупок, планов-графиков, документации о закупках, критерии отбора поставщика, условия и формулировки контракта могут быть неприемлемы для большей части поставщиков данного объекта закупки, что влечет ограничение конкуренции.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Принятие решения о необоснованном затягивании или ускорении приемки и (или) оплаты по контракту.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Некачественное проведение экспертизы оказанных услуг, поставленных товаров.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1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929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5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правового, организационного и кадрового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18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52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87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Финансовый отдел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0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084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084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Подготовка и принятие решений о предоставлении субсидий государственным учреждениям Новосибирской области, подведомственным управлению, на финансовое обеспечение выполнения государственных заданий и иные цели.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управления (или лицо, исполняющее его обязанности)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Оказание влияния на принятие решения, влекущего предоставление необоснованных преимуществ отдельным субъектам.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Разъяснение государственным гражданским служащим управления мер ответственности за совершение коррупционных правонарушений, обязанности сообщать представителю нанимателя о склонении его к совершению коррупционного правонарушения.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181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взаимодействия с подведомственными учреждениями и реализации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управления-начальник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21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49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0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правового, организационного и кадрового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73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21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51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Финансовый отдел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4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39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3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Согласование крупных сделок государственных учреждений Новосибирской области, подведомственных управлению и рассмотрение обращений о согласовании закупок рабочей группой управления по повышению эффективности закупок в Новосибирской области.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управления (или лицо, исполняющее его обязанности)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Согласование документов, не соответствующих установленным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Коллегиальное принятие решения о согласовании обоснованности закупок.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Направление протокола рассмотрения обоснованности закупок в уполномоченное учреждение в сфере закупок.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Разъяснение государственным гражданским служащим управления мер ответственности за совершение коррупционных правонарушений, обязанности сообщать представителю нанимателя о склонении к совершению коррупционного правонарушения.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246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взаимодействия с подведомственными учреждениями и реализации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управления-начальник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51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995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24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правового, организационного и кадрового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87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959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15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Финансовый отдел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23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46"/>
        </w:trPr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58"/>
        </w:trPr>
        <w:tc>
          <w:tcPr>
            <w:tcW w:w="85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W w:w="3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Представление интересов управления в судебных и иных органах власти.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 правового, организационного и кадрового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Предложение за вознаграждение действовать в ущерб интересам управления при осуществлении представительских полномочий.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Высокая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Разъяснение государственным гражданским служащим управления мер ответственности за совершение коррупционных правонарушений, обязанности сообщать представителю нанимателя о склонении к совершению коррупционного правонарушения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76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Высокая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94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39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Высокая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2" w:type="dxa"/>
            <w:vMerge w:val="continue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2025-06-20T03:50:36Z</dcterms:modified>
</cp:coreProperties>
</file>