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Аналитическая информация по рассмотрению обращений граждан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апрель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 г.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рассмотрению обращений граждан в </w:t>
      </w:r>
      <w:r>
        <w:rPr>
          <w:rFonts w:ascii="Times New Roman" w:hAnsi="Times New Roman" w:cs="Times New Roman"/>
          <w:sz w:val="28"/>
          <w:szCs w:val="28"/>
        </w:rPr>
        <w:t xml:space="preserve">управлении информационных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управление)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организовано в соответствии с Конституцией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Инструкцией по организации работы с обращениями граждан и организаций, проведению личного приема граждан в управлении.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представители организаций и общественных объединений имеют возможность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управление</w:t>
      </w:r>
      <w:r>
        <w:rPr>
          <w:rFonts w:ascii="Times New Roman" w:hAnsi="Times New Roman" w:cs="Times New Roman"/>
          <w:sz w:val="28"/>
          <w:szCs w:val="28"/>
        </w:rPr>
        <w:t xml:space="preserve"> путем направления письменных обращений почтовой связью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либо предоставлением их в приемную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, лично (на личных приемах), </w:t>
      </w: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управления.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поступающие обращения и запросы рассматриваются в установленные действующим законодательством сроки.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01.0</w:t>
      </w:r>
      <w:r>
        <w:rPr>
          <w:rFonts w:ascii="Times New Roman" w:hAnsi="Times New Roman" w:cs="Times New Roman"/>
          <w:sz w:val="28"/>
          <w:szCs w:val="28"/>
        </w:rPr>
        <w:t xml:space="preserve">4.2024</w:t>
      </w:r>
      <w:r>
        <w:rPr>
          <w:rFonts w:ascii="Times New Roman" w:hAnsi="Times New Roman" w:cs="Times New Roman"/>
          <w:sz w:val="28"/>
          <w:szCs w:val="28"/>
        </w:rPr>
        <w:t xml:space="preserve"> по 30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информационных проектов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1334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1451"/>
        <w:gridCol w:w="1612"/>
        <w:gridCol w:w="1443"/>
        <w:gridCol w:w="2132"/>
        <w:gridCol w:w="1663"/>
        <w:gridCol w:w="1469"/>
      </w:tblGrid>
      <w:tr>
        <w:tblPrEx/>
        <w:trPr/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поступивших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 на которые направлены ответы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обращений, находящихся на рассмотрении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продленных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перенаправленных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Количество просроченных обращений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Примечание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6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аналогичный период 202</w:t>
      </w:r>
      <w:r>
        <w:rPr>
          <w:rFonts w:ascii="Times New Roman" w:hAnsi="Times New Roman" w:cs="Times New Roman"/>
          <w:sz w:val="28"/>
          <w:szCs w:val="28"/>
        </w:rPr>
        <w:t xml:space="preserve">3 года в управление поступило 1 обращение от гражданина.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01.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4 в управлении информационных проектов Новосибирской области на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справочную телефонную службу </w:t>
      </w:r>
      <w:r>
        <w:rPr>
          <w:rFonts w:ascii="Times New Roman" w:hAnsi="Times New Roman" w:cs="Times New Roman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апреле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4 года </w:t>
      </w:r>
      <w:r>
        <w:rPr>
          <w:rFonts w:ascii="Times New Roman" w:hAnsi="Times New Roman" w:cs="Times New Roman"/>
          <w:sz w:val="28"/>
          <w:szCs w:val="28"/>
        </w:rPr>
        <w:t xml:space="preserve">обращений не поступало.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85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Calibri" w:hAnsi="Calibri" w:cs="Calibri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>
    <w:name w:val="List Paragraph"/>
    <w:basedOn w:val="623"/>
    <w:uiPriority w:val="34"/>
    <w:qFormat/>
    <w:pPr>
      <w:contextualSpacing/>
      <w:ind w:left="720"/>
    </w:p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Ольга Евгеньевна</dc:creator>
  <cp:revision>5</cp:revision>
  <dcterms:created xsi:type="dcterms:W3CDTF">2022-05-04T08:44:00Z</dcterms:created>
  <dcterms:modified xsi:type="dcterms:W3CDTF">2025-02-13T09:18:05Z</dcterms:modified>
</cp:coreProperties>
</file>