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0" allowOverlap="1">
                <wp:simplePos x="0" y="0"/>
                <wp:positionH relativeFrom="page">
                  <wp:posOffset>8531860</wp:posOffset>
                </wp:positionH>
                <wp:positionV relativeFrom="page">
                  <wp:posOffset>360045</wp:posOffset>
                </wp:positionV>
                <wp:extent cx="3110865" cy="252095"/>
                <wp:effectExtent l="0" t="0" r="0" b="0"/>
                <wp:wrapNone/>
                <wp:docPr id="1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110865" cy="252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4;o:allowoverlap:true;o:allowincell:false;mso-position-horizontal-relative:page;margin-left:671.80pt;mso-position-horizontal:absolute;mso-position-vertical-relative:page;margin-top:28.35pt;mso-position-vertical:absolute;width:244.95pt;height:19.8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55320"/>
                <wp:effectExtent l="0" t="0" r="0" b="0"/>
                <wp:docPr id="2" name="Рисунок 2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8640" cy="655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20pt;height:51.6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6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6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ИНФОРМАЦИОННЫХ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6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6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6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 Р И К А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6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6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__-НПА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56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Новосибирск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6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6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6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осуществления внутреннего финансового аудита в управлении информационных проектов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6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6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 w:eastAsiaTheme="minorHAnsi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11" w:tooltip="https://login.consultant.ru/link/?req=doc&amp;base=LAW&amp;n=470713&amp;dst=5012" w:history="1">
        <w:r>
          <w:rPr>
            <w:rFonts w:ascii="Times New Roman" w:hAnsi="Times New Roman" w:cs="Times New Roman" w:eastAsiaTheme="minorHAnsi"/>
            <w:color w:val="000000" w:themeColor="text1"/>
            <w:sz w:val="28"/>
            <w:szCs w:val="28"/>
            <w:lang w:eastAsia="en-US"/>
          </w:rPr>
          <w:t xml:space="preserve">пунктом 5 статьи 160.2-1</w:t>
        </w:r>
      </w:hyperlink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lang w:eastAsia="en-US"/>
        </w:rPr>
        <w:t xml:space="preserve"> Бюджетного кодекса Российской Федерации и федеральными стандартами внутреннего финансового аудита, утвержденными Министерством финансов Российской Федерации, </w:t>
      </w:r>
      <w:r>
        <w:rPr>
          <w:rFonts w:ascii="Times New Roman" w:hAnsi="Times New Roman" w:cs="Times New Roman" w:eastAsiaTheme="minorHAnsi"/>
          <w:b/>
          <w:color w:val="000000" w:themeColor="text1"/>
          <w:sz w:val="28"/>
          <w:szCs w:val="28"/>
          <w:lang w:eastAsia="en-US"/>
        </w:rPr>
        <w:t xml:space="preserve">п р и к а з ы в а ю:</w:t>
      </w:r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lang w:eastAsia="en-US"/>
        </w:rPr>
      </w:r>
    </w:p>
    <w:p>
      <w:pPr>
        <w:pStyle w:val="857"/>
        <w:ind w:firstLine="709"/>
        <w:jc w:val="both"/>
        <w:rPr>
          <w:rFonts w:ascii="Times New Roman" w:hAnsi="Times New Roman" w:cs="Times New Roman" w:eastAsiaTheme="minorHAnsi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highlight w:val="white"/>
          <w:lang w:eastAsia="en-US"/>
        </w:rPr>
        <w:t xml:space="preserve">1. Утвердить прилагаемый </w:t>
      </w:r>
      <w:hyperlink w:tooltip="#P27" w:anchor="P27" w:history="1">
        <w:r>
          <w:rPr>
            <w:rFonts w:ascii="Times New Roman" w:hAnsi="Times New Roman" w:cs="Times New Roman" w:eastAsiaTheme="minorHAnsi"/>
            <w:color w:val="000000" w:themeColor="text1"/>
            <w:sz w:val="28"/>
            <w:szCs w:val="28"/>
            <w:highlight w:val="white"/>
            <w:lang w:eastAsia="en-US"/>
          </w:rPr>
          <w:t xml:space="preserve">Порядок</w:t>
        </w:r>
      </w:hyperlink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highlight w:val="white"/>
          <w:lang w:eastAsia="en-US"/>
        </w:rPr>
        <w:t xml:space="preserve"> осуществления внутреннего финансового аудита в управлении информационных проектов Новосибирской области.</w:t>
      </w:r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highlight w:val="white"/>
        </w:rPr>
      </w:r>
    </w:p>
    <w:p>
      <w:pPr>
        <w:pStyle w:val="857"/>
        <w:ind w:firstLine="709"/>
        <w:jc w:val="both"/>
        <w:rPr>
          <w:rFonts w:ascii="Times New Roman" w:hAnsi="Times New Roman" w:cs="Times New Roman" w:eastAsiaTheme="minorHAnsi"/>
          <w:color w:val="000000" w:themeColor="text1"/>
          <w:sz w:val="28"/>
          <w:szCs w:val="28"/>
          <w:highlight w:val="red"/>
        </w:rPr>
      </w:pPr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highlight w:val="white"/>
          <w:lang w:eastAsia="en-US"/>
        </w:rPr>
        <w:t xml:space="preserve">2. Признать утратившим</w:t>
      </w:r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highlight w:val="white"/>
          <w:lang w:eastAsia="en-US"/>
        </w:rPr>
        <w:t xml:space="preserve"> силу </w:t>
      </w:r>
      <w:hyperlink r:id="rId12" w:tooltip="https://login.consultant.ru/link/?req=doc&amp;base=RLAW049&amp;n=133311" w:history="1">
        <w:r>
          <w:rPr>
            <w:rFonts w:ascii="Times New Roman" w:hAnsi="Times New Roman" w:cs="Times New Roman" w:eastAsiaTheme="minorHAnsi"/>
            <w:color w:val="000000" w:themeColor="text1"/>
            <w:sz w:val="28"/>
            <w:szCs w:val="28"/>
            <w:highlight w:val="white"/>
            <w:lang w:eastAsia="en-US"/>
          </w:rPr>
          <w:t xml:space="preserve">приказ</w:t>
        </w:r>
      </w:hyperlink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highlight w:val="white"/>
          <w:lang w:eastAsia="en-US"/>
        </w:rPr>
        <w:t xml:space="preserve"> управления информационных проектов Новосиби</w:t>
      </w:r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highlight w:val="white"/>
          <w:lang w:eastAsia="en-US"/>
        </w:rPr>
        <w:t xml:space="preserve">рской области от 13.09.2024 № 88</w:t>
      </w:r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highlight w:val="white"/>
          <w:lang w:eastAsia="en-US"/>
        </w:rPr>
        <w:t xml:space="preserve"> «</w:t>
      </w:r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highlight w:val="white"/>
          <w:lang w:eastAsia="en-US"/>
        </w:rPr>
        <w:t xml:space="preserve">Об утверждении порядка осуществления внутреннего финансового аудита в управлении информационных проектов Новосибирской области</w:t>
      </w:r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highlight w:val="white"/>
          <w:lang w:eastAsia="en-US"/>
        </w:rPr>
        <w:t xml:space="preserve">»</w:t>
      </w:r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highlight w:val="white"/>
          <w:lang w:eastAsia="en-US"/>
        </w:rPr>
        <w:t xml:space="preserve">.</w:t>
      </w:r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highlight w:val="red"/>
        </w:rPr>
      </w:r>
    </w:p>
    <w:p>
      <w:pPr>
        <w:pStyle w:val="857"/>
        <w:ind w:firstLine="709"/>
        <w:jc w:val="both"/>
        <w:rPr>
          <w:rFonts w:ascii="Times New Roman" w:hAnsi="Times New Roman" w:cs="Times New Roman" w:eastAsiaTheme="minorHAnsi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lang w:eastAsia="en-US"/>
        </w:rPr>
        <w:t xml:space="preserve">3. Контроль за исполнением настоящего приказа оставляю за собой.</w:t>
      </w:r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lang w:eastAsia="en-US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                                                                       С.Е. Матвиенко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r/>
      <w:r/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br w:type="page" w:clear="all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pStyle w:val="857"/>
        <w:ind w:firstLine="709"/>
        <w:jc w:val="center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правового, организационного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кадрового обеспечения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Антошихина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финансового отдела                                                              Ю.М. Кобук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both"/>
        <w:widowControl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Заместитель начальника управления  - начальник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</w:r>
    </w:p>
    <w:p>
      <w:pPr>
        <w:pStyle w:val="857"/>
        <w:jc w:val="both"/>
        <w:widowControl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отдела взаимодействия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</w:r>
    </w:p>
    <w:p>
      <w:pPr>
        <w:pStyle w:val="857"/>
        <w:jc w:val="both"/>
        <w:widowControl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 подведомственными учреждениями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</w:r>
    </w:p>
    <w:p>
      <w:pPr>
        <w:pStyle w:val="857"/>
        <w:jc w:val="both"/>
        <w:widowControl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и реализации программ                                                                   И.Н. Кайдала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</w:r>
    </w:p>
    <w:p>
      <w:pPr>
        <w:pStyle w:val="857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</w:r>
      <w:r>
        <w:rPr>
          <w:rFonts w:ascii="Times New Roman" w:hAnsi="Times New Roman" w:cs="Times New Roman"/>
          <w:color w:val="000000" w:themeColor="text1"/>
          <w:szCs w:val="22"/>
        </w:rPr>
      </w:r>
      <w:r>
        <w:rPr>
          <w:rFonts w:ascii="Times New Roman" w:hAnsi="Times New Roman" w:cs="Times New Roman"/>
          <w:color w:val="000000" w:themeColor="text1"/>
          <w:szCs w:val="22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 xml:space="preserve">Т.Н. Антошихина</w:t>
      </w:r>
      <w:r>
        <w:rPr>
          <w:rFonts w:ascii="Times New Roman" w:hAnsi="Times New Roman" w:cs="Times New Roman"/>
          <w:color w:val="000000" w:themeColor="text1"/>
          <w:szCs w:val="22"/>
        </w:rPr>
      </w:r>
      <w:r>
        <w:rPr>
          <w:rFonts w:ascii="Times New Roman" w:hAnsi="Times New Roman" w:cs="Times New Roman"/>
          <w:color w:val="000000" w:themeColor="text1"/>
          <w:szCs w:val="22"/>
        </w:rPr>
      </w:r>
    </w:p>
    <w:p>
      <w:pPr>
        <w:pStyle w:val="857"/>
        <w:ind w:firstLine="709"/>
        <w:jc w:val="both"/>
        <w:widowControl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 xml:space="preserve">238 61 42</w:t>
      </w:r>
      <w:r>
        <w:rPr>
          <w:rFonts w:ascii="Times New Roman" w:hAnsi="Times New Roman" w:cs="Times New Roman"/>
          <w:color w:val="000000" w:themeColor="text1"/>
          <w:szCs w:val="22"/>
        </w:rPr>
      </w:r>
      <w:r>
        <w:rPr>
          <w:rFonts w:ascii="Times New Roman" w:hAnsi="Times New Roman" w:cs="Times New Roman"/>
          <w:color w:val="000000" w:themeColor="text1"/>
          <w:szCs w:val="22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br w:type="page" w:clear="all"/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57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информационных проектов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 №________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left="0" w:right="0" w:firstLine="709"/>
        <w:jc w:val="center"/>
        <w:rPr>
          <w:rFonts w:ascii="Times New Roman" w:hAnsi="Times New Roman" w:cs="Times New Roman"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b/>
          <w:color w:val="000000" w:themeColor="text1"/>
          <w:sz w:val="28"/>
          <w:szCs w:val="28"/>
          <w:lang w:eastAsia="en-US"/>
        </w:rPr>
        <w:t xml:space="preserve">ПОРЯДОК ОСУЩЕСТВЛЕНИЯ ВНУТРЕННЕГО ФИНАНСОВОГО АУДИТА В УПРАВЛЕНИИ ИНФОРМАЦИОННЫХ ПРОЕКТОВ НОВОСИБИРСКОЙ ОБЛАСТИ </w:t>
      </w:r>
      <w:r>
        <w:rPr>
          <w:rFonts w:ascii="Times New Roman" w:hAnsi="Times New Roman" w:cs="Times New Roman" w:eastAsiaTheme="minorHAnsi"/>
          <w:b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b/>
          <w:color w:val="000000" w:themeColor="text1"/>
          <w:sz w:val="28"/>
          <w:szCs w:val="28"/>
          <w:lang w:eastAsia="en-US"/>
        </w:rPr>
      </w:r>
    </w:p>
    <w:p>
      <w:pPr>
        <w:pStyle w:val="857"/>
        <w:ind w:firstLine="709"/>
        <w:jc w:val="center"/>
        <w:rPr>
          <w:rFonts w:ascii="Times New Roman" w:hAnsi="Times New Roman" w:cs="Times New Roman"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b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b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b/>
          <w:color w:val="000000" w:themeColor="text1"/>
          <w:sz w:val="28"/>
          <w:szCs w:val="28"/>
          <w:lang w:eastAsia="en-US"/>
        </w:rPr>
      </w:r>
    </w:p>
    <w:p>
      <w:pPr>
        <w:pStyle w:val="857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856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I. Общие положения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Порядок организации и осуществления внутреннего финансового аудита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управлении информационных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(далее - Порядок) содержит положения, определяющие особенности применения федеральных стандартов внутреннего финансового аудита при организации и осуществлении внутреннего финансового аудита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управлении информационных проектов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(далее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Термины, определения которым даны в федеральных стандартах внутреннего финансового аудита, используются в настоящем Порядке в том же значении, в каком они используются в таких нормативных правовых актах.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Внутренний финансовый аудит является деятельностью по формированию и предоставлению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начальнику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информационных проектов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информации о результатах оценки исполнения бюджетных полномочий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заключения о достоверности бюджетной отчетности;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заключения о результатах исполнения решений, направленных на повышение качества финансового менеджмента.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Внутренний финансовый аудит осуществляется в целях: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оценки надежности внутреннего процесса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осуществляемого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подтверждения достоверности бюджетной отчетности и соответствия порядка 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264.1 Бюджетного кодекса Российской Федерации;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повышения качества финансового менеджмента.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Организация внутреннего финансового аудита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 Внутренний финансовый аудит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субъектом внутреннего финансового аудита без образования структурного подразделения - уполномоченным должностным лицом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наделенным полномочиями по осуществлению внутреннего финансового аудита (далее - субъект внутреннего финансового аудита).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полномочий по внутреннему финансовому аудиту субъект внутреннего финансового аудита подчиняется исключительно и непосредственно начальнику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субъекта внутреннего финансового аудита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 Объектами внутреннего финансового аудита являются бюджетные процедуры и (или) составляющие эти процедуры операции (действия) по выполнению бюджетной процедуры.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 Внутренний финансовый аудит осуществляется посредством проведения плановых и внеплановых аудиторских мероприятий.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 Плановые мероприятия осуществляются в соответствии с планом проведения аудиторских мероприятий, утвержденным начальником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предусмотренном разделом IV настоящего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 Внеплановые аудиторские мероприятия осуществляются на основании 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принятого в случаях: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поступления обращений граждан и организаций;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получения должностным лицом субъекта внутреннего финансового аудита в ходе исполнения должностных обязанностей информации о признаках нарушений бюджетного законодательства, недостатках в сфере бюджетных правоотношений.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III. Оценка бюджетных рисков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 Для оценки бюджетных рисков субъектом внутреннего финансового аудита ведется реестр бюджетных рисков по форме согласно приложению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1 к настоящему Порядку (далее - Реестр).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 Оценка бюджетного риска - осуществляемое субъектом внутреннего фина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нсового аудита и субъектами бюджетных процедур выявление (обнаружение) бюджетного риска, а также определение значимости (уровня) бюджетного риска с применением критериев вероятности и степени влияния в целях формирования и ведения реестра бюджетных рисков.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бюджетного риска (риска искажения бюджетной отчетности) включает в себя актуализацию значимости (уровня) выявленных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(обнар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уженных) бюджетных рисков (рисков искажения бюджетной отчетности) по результатам анализа имеющихся причин и условий (обстоятельств) для реализации бюджетных рисков и возможных последствий реализации бюджетных рисков (рисков искажения бюджетной отчетности).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 Выявление (обнаружение) бюджетных рисков проводится субъектом внутреннего финансового аудита путем проведения анализа: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информации, указанной в представлениях и предписаниях органов государственного финансового контроля;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проведения аудиторских мероприятий, в том числе реализации субъектами бюджетных процедур мер по минимизации (устранению) бюджетных рисков и по организации внутреннего финансового контроля, по устранению выявленных нарушений и (или) недостатков;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о типовых нарушениях и (или) недостатках, выявленных органами государственного (муниципального) финансового контроля;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мониторинга качества финансового менеджмента;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иной информации об имеющихся нарушениях и недостатках в сфере бюджетных правоотношений, в том числе поступившей от субъектов бюджетных процедур, их причинах и условиях.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Субъекты бюджетных процедур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обязаны оценивать бюджетные риски и анализировать способы их минимизации, а также анализировать выявленные нарушения и (или) недостатки в целях формирования предложений по ведению реестра бюджетных рисков.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субъектов бюджетных процедур по ведению реестра бюджетных рисков формируются субъектами бюджетных процедур, являющимися руководителями структурных подразделений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форме согласно приложению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1 к настоящему Порядку и предоставляются субъекту внутреннего финансового аудита по его запросу.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 Субъектом внутреннего финанс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ового аудита проводится переоценка (определение значимости) бюджетных рисков, находящихся в Реестре, а также выявление бюджетных рисков, присущих текущему и очередному финансовому году, в целях их включения в Реестр (актуализация реестра бюджетных рисков):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перед составлением проекта плана проведения аудиторских мероприятий;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в случае внесения изменений в нормативные правовые акты Российской Федерации и Новосибирской области, регулирующие бюджетные правоотношения, определяющих необходимость изменения внутренних бюджетных процедур.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 Результаты оценки бюджетных рисков учитываются при планировании внутреннего финансового аудита (в том числе при составлении плана проведения аудиторских мероприятий и программы аудиторского мероприятия).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857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IV. Планирование внутреннего финансового аудита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 Проект плана проведения аудиторских мероприятий на очередной финансовый год 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период до срока представления индивидуальной годовой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бюджетной отчетности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за очередной финансовый год (далее - очередной План) составляется и представляется субъектом внутреннего финансового аудита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начальнику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не позднее 25 декабря текущего финансового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16. Очередной План представляет собой перечень планируемых к проведению в очередном финансовом году аудиторских мероприятий, в отношении которых указаны тема и срок проведения мероприятия. Рекомендуемый образец формы Плана приведен в приложении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 2 к настоящему Порядку.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17. Очередной План направляется субъектом внутреннего финансового аудита субъектам бюджетных процедур, являющимся руководителями структурных подразделений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не позднее 5 рабочих дней со дня его утверждения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 использованием системы электронного документооборота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 Внесение изменений в План проведения аудиторских мероприятий на текущий финансовый год и период до срока представления консолидированной (индивидуальной) годовой бюджетной отчетности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текущий финансовый год (далее - текущий План) осуществляется путем утверждения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об изменении (исключении, дополнении) отдельных тем и дат (месяцев) окончания аудиторских мероприятий.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 Текущий План с изменениями согласно принятому решению направляется субъектом внутреннего финансового аудита субъектам бюджетных процедур, являющимся руководителями структурных подразделений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позднее 5 рабочих дней со дня его утверждения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 исп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ользованием системы электронного документооборота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Внесение изменений в план допускается не позднее чем за 15 рабочих дней до начала проведения аудиторского мероприятия, в отношении которого вносятся такие изменения.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 Внеплановое аудиторское мероприятие проводится по решению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принятому в том числе на основании служебной записки, представленной субъектом внутреннего финансового аудита и содержащей тему, обоснование проведения и сроки проведения внепланового аудиторского мероприятия.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 В целях проведения аудиторского мероприятия субъект внутреннего финансового аудита имеет право формировать состав аудиторской группы путем привлечения: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специалистов структурных подразделений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согласованию с руководителями структурных подразделений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экспертов - физических лиц, в том числе являющихся сотрудниками экспертных (научных) или иных организаций, путем заключения государственного контракта или иного гражданско-правового договора.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V. Порядок проведения аудиторских мероприятий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22. Аудиторское мероприятие проводится на основании программы аудиторского мероприятия, которая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формируется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утверждается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субъектом внутреннего финансового аудита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по ф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орме согласно приложению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3 к Порядку.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23. Субъект внутреннего финансового аудита уведомляет руководителей структурных подразделений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которые организуют (обеспечивают выполнение), выполняют бюджетные процедуры, являющиеся объектом аудиторского мероприятия, о начале проведения аудиторского мероприятия путем предоставле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ния (направления) им копии программы аудиторского мероприятия и запроса документов, материалов и информации, необходимых для проведения аудиторского мероприятия (далее - запрос документов), не позднее 5 рабочих дней до даты начала аудиторского мероприятия.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Срок предоставления документов, материалов и информации, указанных в запросе документов руководителями структурных подразделений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которые организуют (обеспечивают выполнение), выполняют бюджетные процедуры, составляет не более четырех рабочих дней со дня получения запроса документов.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24. Срок проведения аудиторского мероприятия устанавливается не более 30 рабочих дней, с возможностью продления срока не более одного раза и не более чем на 10 рабочих дней по решению начальника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Датой окончания аудиторского мероприятия является дата подписания субъектом внутреннего финансового аудита заключения по его результатам.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25. В случаях, предусмотренных приказом Министерства финансов Российской Федерации от 05.08.2020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160н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федерального стандарта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внутреннего финансового аудита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Планирование и проведение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внутреннего финансового аудита»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аудиторское мероприятие может быть продлено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основании мотивированного обращения субъекта внутреннего финансового аудита.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течение 3 рабочих дней со дня принятия решения о продлении аудиторского мероприятия субъект внутреннего финансового аудита должен письменно уведомить руководителей структурных подразделений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которые организуют (обеспечивают выполнение), выполняют бюджетные процедуры, являющиеся объектом аудиторского мероприятия,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администратора бюджетных средств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продлении проведения аудиторского мероприятия и о причинах продления.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26. Проведение аудиторского мероприятия может быть неоднократно приостановлено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мотивированного обращения субъекта внутреннего финансового аудита в случае и в порядке, предусмотренном приказом Министерства финансов Российской Федерации от 05.08.2020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 160н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федерального стандарта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внутреннего финансового аудита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Планирование и проведение внутреннего финансового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аудита»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течение 3 рабочих дней со дня принятия решения о приостановлении аудиторского мероприятия субъект внутреннего финансового аудита должен: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 письменно уведомить руководителей структурных подразделений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которые организуют (обеспечивают выполнение), выполняют бюджетные процедуры, являющиеся объектом аудиторского мероприятия, о приостановлении проведения аудиторского мероприятия и о причинах приостановления;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 по возможности принять меры по устранению препятствий в проведении аудиторского мероприятия, предусмотренные законодательством Российской Федерации и способствующие возобновлению проведения аудиторского мероприятия.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Общий срок приостановлений аудиторского мероприятия не может составлять более одного года. На время приостановления аудиторского мероприятия течение его срока прерывается.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27. При принятии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решения о приостановлении аудиторского мероприятия и (или) о продлении срока проведения аудиторского мероприятия изменения в план проведения аудиторских мероприятий и в программу аудиторского мероприятия не вносятся.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VI. Порядок документального оформления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результатов аудиторских мероприятий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 По результатам каждого аудиторского мероприятия субъект внутреннего финансового аудита обеспечивает подготовку заключения.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 Объем заключения не ограничивается, но субъект внутреннего финансового аудита должен стремиться к разумной и возможной лаконичности изложения.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формируется по форме согласно приложению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4 к Порядку.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 В целях информирования о предварительных результатах аудиторского мероприятия проект заключения может быть направлен субъектом внутреннего финансового аудита субъектам проверяемых бюджетных процедур, являющимся руководителями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форме электронного документа посредством электронной почты с одновременным уведомлением указанных лиц по телефонной связи.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Субъекты проверяемых бюджетных процедур, являющиеся руководителями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вправе представить письменные возражения и предложения к проекту заключения в течение 5 рабочих дней со дня его направления.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 Субъект внутреннего финансового аудита: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рассматривает поступившие возражения и предложения в течение 2 рабочих дней с момента их поступления, в случае необходимости вносит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соответствующие изменения в проект заключения;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распечатывает и подписывает заключение в двух экземплярах.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 Заключение с приложением возражений и предложений к заключению (при наличии) направляется для рассмотрения в течение 5 рабочих дней с момента подписания субъектом внутреннего финансового аудита: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тем субъектам бюджетных процедур, являющимся руководителями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отношении деятельности которых (в части организации (обеспечения выполнения), выполнения бюджетных 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цедур) получена информация о выявленных (реализованных) бюджетных рисках, о нарушениях и (или) недостатках, а также разработаны предложения и рекомендации о повышении качества финансового менеджмента и (или) исходя из цели и задач аудиторского мероприятия.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решению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(или)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субъекта внутреннего финансового аудита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закл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ючению могут быть приложены документы, необходимые для разъяснения действий субъекта внутреннего финансового аудита при проведении аудиторского мероприятия и (или) результатов аудиторского мероприятия, в том числе программа аудиторского мероприятия, аудито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рские доказательства, аналитические записки, поступившие письменные возражения и предложения субъектов бюджетных процедур по результатам проведения аудиторского мероприятия и иные документы, необходимые для подтверждения полноты и достоверности заключения.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34. Письменные возражения и предложения субъектов бюджетных процедур, поступившие в ходе проведения аудиторского мероприятия и после представления заключения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рассматриваются субъектом внутреннего финансового аудита и, при необходимости, учитываются должностными лицами (работниками) субъекта внутреннего финансового аудита, в том числе в целях ведения реестра бюджетных рисков.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подписанном субъектом внутреннего финансового аудита заключении содержится существенная ошибка или искажение, а также если после подписания заключения субъект внутреннего финансового аудита получил информацию, которая не была доступна на дату окончания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аудиторского мероприятия и существенно влияет на выводы, предложения и рекомендации по его результатам, то субъект внутреннего финансового аудита должен довести исправленную информацию до сведения всех сторон, получивших первоначальный вариант заключения.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red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35. По результатам рассмотрения заключения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 течение 10 дней вправе принять одно или несколько решений, предусмотренных пунктами 17 - 18 федерального стандарта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внутреннего финансового аудита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Реализация результатов внутреннего финансово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го аудита»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утвержденного 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риказ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Министерства финансов Российской Федерации от 22.05.2020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 91н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red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решения утверждаются письменным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поручением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письменного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поручения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управления подготавливает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субъект внутреннего финансового аудита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 Субъекты бюджетных процедур, являющиеся руководителями структурных подразделений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целях выполнения решений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на основании информации о проведении и результатах аудиторского мероприятия вправе направить субъекту внутреннего финансового аудита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по форме согласно приложению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37. Проведение аудиторского мероприятия подлежит документиров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анию. Рабочая документация аудиторского мероприятия -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 (при выполнении аудиторских процедур), в том числе: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документы, отражающие подготовку к проведению аудиторского мероприятия, включая формирование его программы;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документы и фактические данные, информация, связанные с выполнением бюджетных процедур;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объяснения, полученные в ходе проведения аудиторского мероприятия, в том числе от субъектов бюджетных процедур;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информация о контрольных действиях, совершаемых при выполнении бюджетной процедуры, являющейся объектом внутреннего финансового аудита;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 аналитические материалы, подготовленные в рамках проведения аудиторского мероприятия;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 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38. По всем выявленным нарушениям, бюджетным рискам, отраженным в заключении, должны иметься копии документов (аудиторские доказательства), подтверждающие выявле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нные нарушения, бюджетные риски. Копии документов (аудиторские доказательства), подтверждающие выявленные нарушения, подлежат группировке по каждому выявленному нарушению, бюджетному риску, с указанием на них номера выявленного нарушения, бюджетного риска.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Рабочие документы аудиторского мероприятия должны быть сформированы до окончания аудиторского мероприятия.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 Рабочая документация аудиторского мероприятия хранится в архивных папках. На каждое аудиторское мероприятие заводится отдельная архивная папка.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Рабочая документация хранится субъектом внутреннего финансового аудита не менее 5 лет.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40. Допускается хранение рабочей документации в электронной форме (регистры бухгалтерского учета и др.). Электронные копии рабочей документации хранятся в электронных папках отдельно по каждому аудиторскому мероприятию с указанием проверяемого периода.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41. Доступ должностных лиц,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рабочим документам внутреннего финансового аудита осуществляется только в присутствии субъекта внутреннего финансового аудита.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42. Изъятие рабочей документации может производиться только уполномоченными на то органами в случаях, установленных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VII. Мониторинг реализации мер по минимизации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857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(устранению) бюджетных рисков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убъект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внутреннего финансового аудита регулярно (не реже одного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 в год) проводит мониторинг реализации субъектами бюджетных процедур мер по минимизации (устранению) бюджетных рисков, в рамках которого формирует информацию о результатах исполнения решений, направленных на повышение качества финансового менеджмента.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44. Способы, сроки и периодичность проведения мониторинга реализации мер по минимизации (устранению) бюджетных рисков определяет субъект внутреннего финансового аудита с учетом требований федерального стандарта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внутреннего финансового аудита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результатов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внутреннего финансового аудита», утвержденного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финансов Российской Федерации от 22.05.2020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91н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исполнения решений, направленных на повышение качества финансового менеджмента, формируется субъектом внутреннего финансового аудита по форме согласно приложению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VIII. Порядок составления и представления годовой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857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отчетности о результатах деятельности субъекта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857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внутреннего финансового аудита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46. Субъект внутреннего финансового аудита обеспечивает составление годовой отчетности о результатах деятельности субъекта внутреннего финансового аудита.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47. Годовая отчетность о результатах осуществления внутреннего финансового аудита - информация, основанная на данных, отраженных в заключениях и реестре бюджетных рисков,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информация о достоверности сформированной бюджетной отчетности, о принятых (необходимых к принятию) мерах по повышению качества финансового менеджмента и минимизации (устранению) бюджетных рисков, о надежности внутреннего финансового контроля.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48. Годовая отчетность о результатах деятельности субъекта внутреннего финансового аудита (далее - годовой отчет) составляется субъектом внутреннего финансового аудита и представляется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20 рабочих дней после наиболее позднего из установленных сроков представления консолидированной (индивидуальной) годовой бюджетной отчетности за отчетный финансовый год по форме согласно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№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57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IX. Консультирование субъектов бюджетных процедур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57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57"/>
        <w:ind w:firstLine="709"/>
        <w:jc w:val="both"/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9. Консультирование субъектов бюджетных процедур по вопросам, связанным с совершенствованием организации внутреннего финансового контроля, повышением качества финансового менеджмента, осуществляется субъектом внутреннего финансового аудита по решению руков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одителя.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7"/>
        <w:ind w:firstLine="709"/>
        <w:jc w:val="both"/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Итоги консультирования оформляются в письменном виде: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7"/>
        <w:ind w:firstLine="709"/>
        <w:jc w:val="both"/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1) в форме аналитических записок (справок) о результатах оценки бюджетных рисков, в том числе в рамках ведения реестра бюджетных рисков;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7"/>
        <w:ind w:firstLine="709"/>
        <w:jc w:val="both"/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2) в форме служебных писем по письменным или устным обращениям субъектов бюджетных процедур.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7"/>
        <w:ind w:firstLine="709"/>
        <w:jc w:val="both"/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50. Итоги консультирования в письменной форме представляются субъектом внутреннего финансового аудита субъектам бюджетных процедур, являющимся руководителями структурных подразделений управления, в течение 5 рабочих дней с момента поступления обращения.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7"/>
        <w:ind w:firstLine="709"/>
        <w:jc w:val="both"/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Субъекты бюджетных процедур, являющиеся руководителями структурных подразделений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вправе самостоятельно принимать решения о необходимости, содержании и сроках реализации мер по минимизации (устранению) бюджетных рисков по итогам консультирован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7"/>
        <w:ind w:firstLine="709"/>
        <w:jc w:val="both"/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51. Итоги консультирования учитываются субъектом внутреннего финансового аудита: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7"/>
        <w:ind w:firstLine="709"/>
        <w:jc w:val="both"/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1) при ведении реестра бюджетных рисков;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7"/>
        <w:ind w:firstLine="709"/>
        <w:jc w:val="both"/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) при формировании данных для составления проекта плана проведения аудиторских мероприятий с точки зрения отсутствия необходимости (необходимости) проведения аудиторских мероприятий в отношении бюджетных процедур (операций), по которым осуществлялось консу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льтирование в годы, предшествующие году составления проекта плана проведения аудиторских мероприятий (1 – 2 года);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3) в составе годовой отчетности о результатах деятельности субъекта внутреннего финансового аудита.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1" w:bottom="1134" w:left="1418" w:header="0" w:footer="0" w:gutter="0"/>
          <w:cols w:num="1" w:sep="0" w:space="1701" w:equalWidth="1"/>
          <w:docGrid w:linePitch="360"/>
        </w:sect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 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внутреннего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аудита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управлении информационных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Реестр бюджетных рисков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информационных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tbl>
      <w:tblPr>
        <w:tblW w:w="150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1128"/>
        <w:gridCol w:w="1560"/>
        <w:gridCol w:w="992"/>
        <w:gridCol w:w="2553"/>
        <w:gridCol w:w="1276"/>
        <w:gridCol w:w="1276"/>
        <w:gridCol w:w="1275"/>
        <w:gridCol w:w="1134"/>
        <w:gridCol w:w="1417"/>
        <w:gridCol w:w="1843"/>
      </w:tblGrid>
      <w:tr>
        <w:tblPrEx/>
        <w:trPr>
          <w:trHeight w:val="1771"/>
        </w:trPr>
        <w:tc>
          <w:tcPr>
            <w:tcW w:w="56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highlight w:val="white"/>
              </w:rPr>
              <w:t xml:space="preserve">N п/п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highlight w:val="white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highlight w:val="white"/>
                <w:lang w:eastAsia="ru-RU"/>
              </w:rPr>
              <w:t xml:space="preserve">Наименование бюджетной процедуры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highlight w:val="white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Операции (действия) по выполнению бюджетной процедуры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3"/>
                <w:szCs w:val="23"/>
                <w:highlight w:val="white"/>
                <w:lang w:eastAsia="ru-RU"/>
              </w:rPr>
              <w:t xml:space="preserve">Описание выявленного бюджетного риска</w:t>
            </w:r>
            <w:r>
              <w:rPr>
                <w:rFonts w:ascii="Times New Roman" w:hAnsi="Times New Roman" w:eastAsia="Times New Roman" w:cs="Times New Roman"/>
                <w:color w:val="ff0000"/>
                <w:sz w:val="23"/>
                <w:szCs w:val="23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3"/>
                <w:szCs w:val="23"/>
                <w:highlight w:val="white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Владельцы бюджетного риска и (или) структурные подразделения, ответственные за выполнение процедуры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Оценка вероятности бюджетного риска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Оценка степени влияния бюджетного риска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Оценка значимости (уровня) бюджетного риска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Описание причин бюджетного риска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Описание последствий реализации бюджетного риска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Меры по предупреждению и (или) минимизации (устранению) бюджетного риска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56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pStyle w:val="857"/>
        <w:ind w:firstLine="540"/>
        <w:jc w:val="both"/>
      </w:pPr>
      <w:r/>
      <w:r/>
    </w:p>
    <w:p>
      <w:pPr>
        <w:pStyle w:val="8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внутреннего финансового аудита ________________   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(личн</w:t>
      </w:r>
      <w:r>
        <w:rPr>
          <w:rFonts w:ascii="Times New Roman" w:hAnsi="Times New Roman" w:cs="Times New Roman"/>
          <w:sz w:val="24"/>
          <w:szCs w:val="24"/>
        </w:rPr>
        <w:t xml:space="preserve">ая подпись)    (Ф.И.О. (отчество -</w:t>
      </w:r>
      <w:r>
        <w:rPr>
          <w:rFonts w:ascii="Times New Roman" w:hAnsi="Times New Roman" w:cs="Times New Roman"/>
          <w:sz w:val="24"/>
          <w:szCs w:val="24"/>
        </w:rPr>
        <w:t xml:space="preserve"> при наличии))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     ________________    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должности руководителя      (личная подпись)    (Ф.И.О. (отчество -</w:t>
      </w:r>
      <w:r>
        <w:rPr>
          <w:rFonts w:ascii="Times New Roman" w:hAnsi="Times New Roman" w:cs="Times New Roman"/>
          <w:sz w:val="24"/>
          <w:szCs w:val="24"/>
        </w:rPr>
        <w:t xml:space="preserve"> при наличии))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структурного подразделения,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осуществляющего бюджетные процедуры)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_______________ 20__ 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418" w:right="1134" w:bottom="851" w:left="1134" w:header="0" w:footer="0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 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внутреннего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аудита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управлении информационных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10065" w:type="dxa"/>
        <w:tblInd w:w="-50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83"/>
        <w:gridCol w:w="4882"/>
      </w:tblGrid>
      <w:tr>
        <w:tblPrEx/>
        <w:trPr>
          <w:trHeight w:val="20"/>
        </w:trPr>
        <w:tc>
          <w:tcPr>
            <w:tcW w:w="5183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882" w:type="dxa"/>
            <w:textDirection w:val="lrTb"/>
            <w:noWrap w:val="false"/>
          </w:tcPr>
          <w:p>
            <w:pPr>
              <w:pStyle w:val="85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Утверждаю: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85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85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информационных проектов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85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85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5183" w:type="dxa"/>
            <w:vMerge w:val="continue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4882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5183" w:type="dxa"/>
            <w:vMerge w:val="continue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</w:tcBorders>
            <w:tcW w:w="4882" w:type="dxa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подпись               Ф.И.О.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(отчество - при наличии)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5183" w:type="dxa"/>
            <w:vMerge w:val="continue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882" w:type="dxa"/>
            <w:textDirection w:val="lrTb"/>
            <w:noWrap w:val="false"/>
          </w:tcPr>
          <w:p>
            <w:pPr>
              <w:pStyle w:val="85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"____" _____________ 20___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P236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1" w:name="P235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аудиторских мероприятий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20__ год и период до срока представления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консолидированной (индивидуальной) годовой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бюджетной отчетности за 20__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</w:pPr>
      <w:r/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5949"/>
        <w:gridCol w:w="3118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аудиторского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Дата (месяц) окончания аудиторского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49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49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49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внутреннего финансового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аудита                        ________________ 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(подпись)     (Ф.И.О. (отчество -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наличии))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"___" _______________ 20__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 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внутреннего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аудита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управлении информационных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8"/>
        <w:jc w:val="right"/>
        <w:rPr>
          <w:rFonts w:ascii="Times New Roman" w:hAnsi="Times New Roman" w:cs="Times New Roman"/>
          <w:sz w:val="24"/>
          <w:szCs w:val="24"/>
        </w:rPr>
      </w:pPr>
      <w:r/>
      <w:bookmarkStart w:id="2" w:name="P276"/>
      <w:r/>
      <w:bookmarkEnd w:id="2"/>
      <w: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Субъект внутреннего финансового </w:t>
      </w:r>
      <w:r>
        <w:rPr>
          <w:rFonts w:ascii="Times New Roman" w:hAnsi="Times New Roman" w:cs="Times New Roman"/>
          <w:sz w:val="24"/>
          <w:szCs w:val="24"/>
        </w:rPr>
        <w:t xml:space="preserve">аудит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 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подпись            Ф.И.О.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(отчество - 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"___" _______________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3" w:name="P279"/>
      <w:r/>
      <w:bookmarkEnd w:id="3"/>
      <w:r>
        <w:rPr>
          <w:rFonts w:ascii="Times New Roman" w:hAnsi="Times New Roman" w:cs="Times New Roman"/>
          <w:sz w:val="24"/>
          <w:szCs w:val="24"/>
        </w:rPr>
        <w:t xml:space="preserve">ПРОГРАММА АУДИТОРСКОГО МЕРОПРИЯТИЯ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(тема аудиторского мероприятия)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40" w:type="dxa"/>
        <w:tblInd w:w="-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640"/>
      </w:tblGrid>
      <w:tr>
        <w:tblPrEx/>
        <w:trPr>
          <w:trHeight w:val="182"/>
        </w:trPr>
        <w:tc>
          <w:tcPr>
            <w:tcBorders>
              <w:bottom w:val="single" w:color="000000" w:sz="4" w:space="0"/>
            </w:tcBorders>
            <w:tcW w:w="9640" w:type="dxa"/>
            <w:textDirection w:val="lrTb"/>
            <w:noWrap w:val="false"/>
          </w:tcPr>
          <w:p>
            <w:pPr>
              <w:pStyle w:val="672"/>
              <w:jc w:val="both"/>
              <w:keepLines w:val="0"/>
              <w:keepNext w:val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eastAsia="ru-RU"/>
              </w:rPr>
              <w:t xml:space="preserve">Наименование  структурного  подразделения, в отношении которого планируется аудиторское мероприятие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2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640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Основание проведения аудиторского мероприятия: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9640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(пункт плана проведения аудиторских мероприятий или решение о проведении внепланового аудиторского мероприятия)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9640" w:type="dxa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Сроки проведения аудиторского мероприятия: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9640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(даты начала и окончания аудиторского мероприятия)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</w:r>
          </w:p>
        </w:tc>
      </w:tr>
    </w:tbl>
    <w:p>
      <w:pPr>
        <w:pStyle w:val="8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2551"/>
        <w:gridCol w:w="1699"/>
        <w:gridCol w:w="2268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(перечень) объекта(ов) внутреннего финансового аудита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вопросов, подлежащих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9" w:type="dxa"/>
            <w:vAlign w:val="center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внутреннего финансового аудита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субъекте внутреннего финансового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аудит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9" w:type="dxa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9" w:type="dxa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5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39" w:type="dxa"/>
        <w:tblInd w:w="-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639"/>
      </w:tblGrid>
      <w:tr>
        <w:tblPrEx/>
        <w:trPr/>
        <w:tc>
          <w:tcPr>
            <w:tcBorders>
              <w:bottom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Цель (цели) аудиторского мероприятия: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Задачи аудиторского мероприятия: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pStyle w:val="8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 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внутреннего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аудита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управлении информационных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4" w:name="P319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ЗАКЛЮЧЕНИЕ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АУДИТОРСКОГО МЕРОПРИЯТИЯ № 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"___" __________ 20__ г.                                                                                        г. Новосибирск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аудиторского мероприятия: 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Результаты аудиторского мероприятия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 Объект аудиторского  мероприятия  (указывается  согласно программе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аудиторского мероприятия).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  Вопрос,  подлежащий  изучению  (указывается  согласно  программе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аудиторского мероприятия)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случае отсутствия нарушений указывается: "Нарушений не установлено".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1.1.1.   Краткое   содержание  выявленного  нарушения/бюджетного  риска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(кратко указывается суть выявленного нарушения, бюджетного риска).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Описание   выявленного   нарушения/бюджетного  риска  (в  данной  части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приводится   более   подробное  описание  выявленного  нарушения/бюджетного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Описание   нарушения/бюджетного   риска   должно   (в  случае  наличия)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описание   нарушения   (с   ссылкой  на  документы,  подтверждающие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нарушение)/бюджетного риска;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ссылку на правовой, локальный акт, положения которого нарушены;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описание   "как   должно   быть";  возможные  последствия,  причины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нарушения/бюджетного риска.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Рекомендации: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данной  части  приводятся  рекомендации  по  устранению  выявленного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нарушения/бюджетного риска и/или недопущению нарушений в дальнейшем.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1.1.2.   Краткое   содержание  выявленного  нарушения/бюджетного  риска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(кратко указывается суть выявленного нарушения, бюджетного риска).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Описание выявленного нарушения/бюджетного риска.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Рекомендации: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Выводы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Информация о результатах проведенного аудиторского мероприятия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(о степени надежности внутреннего финансового контроля)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(суждение субъекта внутреннего финансового аудита о достоверности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бюджетной отчетности и (или) информация о наличии фактов и (или)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признаков, влияющих на достоверность бюджетной отчетности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соответствие порядка ведения бюджетного учета единой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методологии бюджетного учета, составления, представления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 утверждения бюджетной отчетности)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(о качестве исполнения бюджетных полномочий, в том числе о достижении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значений, включая целевые значения, показателей качества финансового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менеджмента, определенных в соответствии с порядком проведения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мониторинга качества финансового менеджмента)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и рекомендации: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(излагаются предложения и рекомендации по устранению выявленных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нарушений и недостатков, принятию мер по минимизации бюджетных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рисков, по повышению качества финансового менеджмента, в том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числе предложения по мерам минимизации (устранения) бюджетных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рисков и по организации внутреннего финансового контроля)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фи</w:t>
      </w:r>
      <w:r>
        <w:rPr>
          <w:rFonts w:ascii="Times New Roman" w:hAnsi="Times New Roman" w:cs="Times New Roman"/>
          <w:sz w:val="28"/>
          <w:szCs w:val="28"/>
        </w:rPr>
        <w:t xml:space="preserve">нансового </w:t>
      </w:r>
      <w:r>
        <w:rPr>
          <w:rFonts w:ascii="Times New Roman" w:hAnsi="Times New Roman" w:cs="Times New Roman"/>
          <w:sz w:val="28"/>
          <w:szCs w:val="28"/>
        </w:rPr>
        <w:t xml:space="preserve">аудита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</w:t>
      </w:r>
      <w:r>
        <w:rPr>
          <w:rFonts w:ascii="Times New Roman" w:hAnsi="Times New Roman" w:cs="Times New Roman"/>
          <w:sz w:val="28"/>
          <w:szCs w:val="28"/>
        </w:rPr>
        <w:t xml:space="preserve">___ _</w:t>
      </w:r>
      <w:r>
        <w:rPr>
          <w:rFonts w:ascii="Times New Roman" w:hAnsi="Times New Roman" w:cs="Times New Roman"/>
          <w:sz w:val="28"/>
          <w:szCs w:val="28"/>
        </w:rPr>
        <w:t xml:space="preserve">______________ 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(должность)      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подпись   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Ф.И.О. (отчество - при наличии)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"___" _______________ 20__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 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внутреннего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аудита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управлении информационных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УТВЕРЖДАЮ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информационных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проектов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 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п</w:t>
      </w:r>
      <w:r>
        <w:rPr>
          <w:rFonts w:ascii="Times New Roman" w:hAnsi="Times New Roman" w:cs="Times New Roman"/>
          <w:sz w:val="22"/>
          <w:szCs w:val="22"/>
        </w:rPr>
        <w:t xml:space="preserve">одпись            Ф.И.О.</w:t>
      </w:r>
      <w:r>
        <w:rPr>
          <w:rFonts w:ascii="Times New Roman" w:hAnsi="Times New Roman" w:cs="Times New Roman"/>
          <w:sz w:val="22"/>
          <w:szCs w:val="22"/>
        </w:rPr>
        <w:t xml:space="preserve">(отчество - при наличии)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"___" _______________ 20__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/>
      <w:bookmarkStart w:id="5" w:name="P444"/>
      <w:r/>
      <w:bookmarkEnd w:id="5"/>
      <w:r>
        <w:rPr>
          <w:rFonts w:ascii="Times New Roman" w:hAnsi="Times New Roman" w:cs="Times New Roman"/>
          <w:sz w:val="28"/>
          <w:szCs w:val="28"/>
        </w:rPr>
        <w:t xml:space="preserve">Поручение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аудиторского мероприятия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заключению по итогам проведения аудито</w:t>
      </w:r>
      <w:r>
        <w:rPr>
          <w:rFonts w:ascii="Times New Roman" w:hAnsi="Times New Roman" w:cs="Times New Roman"/>
          <w:sz w:val="28"/>
          <w:szCs w:val="28"/>
        </w:rPr>
        <w:t xml:space="preserve">рского мероприятия: 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(номер, дата)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структурного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подразделения: 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аудиторско</w:t>
      </w:r>
      <w:r>
        <w:rPr>
          <w:rFonts w:ascii="Times New Roman" w:hAnsi="Times New Roman" w:cs="Times New Roman"/>
          <w:sz w:val="28"/>
          <w:szCs w:val="28"/>
        </w:rPr>
        <w:t xml:space="preserve">го мероприятия: 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Решения,  принятые по итогам рассмотрения заключения (с указанием сроков их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выполнения):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т.д.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/>
      <w:bookmarkStart w:id="6" w:name="_GoBack"/>
      <w:r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 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внутреннего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аудита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управлении информационных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мероприятий по совершенствованию организации (обеспечения выполнения),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выполнения бюджетной процедуры и (или) операций (действий)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по выполнению бюджетной процедуры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заключению по итогам проведения аудиторского мероприятия: 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(номер, дата)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 структурного подразделения: 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аудиторского мероприятия: 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4"/>
        <w:gridCol w:w="3685"/>
        <w:gridCol w:w="1416"/>
        <w:gridCol w:w="1984"/>
      </w:tblGrid>
      <w:tr>
        <w:tblPrEx/>
        <w:trPr/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Краткое содержание нарушения (недостатка), наименование бюджетного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Предложения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Срок исполнения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     _______________    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должность)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подпись                   Ф.И.О. (отчество - 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"___" _______________ 20__ г.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 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внутреннего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аудита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управлении информационных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Информация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о результатах исполнения решений, направленных на повышение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качества финансового менеджмента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Управление информационных проектов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 и сроки проведения мониторинга 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00"/>
        <w:gridCol w:w="2835"/>
        <w:gridCol w:w="2835"/>
      </w:tblGrid>
      <w:tr>
        <w:tblPrEx/>
        <w:trPr/>
        <w:tc>
          <w:tcPr>
            <w:tcW w:w="3400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Содержание мероприятия по устранению нарушения, минимизации бюджетного риска, повышению качества финансового менеджмента, подлежащего реализации во исполнение принятого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Выполненные мероприятия по устранению нарушений (недостатков), минимизации бюджетного риска, повышению качества финансового менеджмента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Результаты исполнения решения (оценка их влияния на повышение качества финансового менеджмента и (или) на минимизацию (устранение) бюджетных рисков)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400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400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400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400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Субъект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       _______________    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должность)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подпись                Ф.И.О. (отчество - 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"___" _______________ 20__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</w:pPr>
      <w:r/>
      <w:r/>
    </w:p>
    <w:p>
      <w:pPr>
        <w:pStyle w:val="857"/>
        <w:ind w:firstLine="540"/>
        <w:jc w:val="both"/>
      </w:pPr>
      <w:r/>
      <w:r/>
    </w:p>
    <w:p>
      <w:pPr>
        <w:pStyle w:val="85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1" w:bottom="1134" w:left="1418" w:header="0" w:footer="0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 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внутреннего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аудита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управлении информационных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8"/>
        <w:jc w:val="right"/>
      </w:pP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tbl>
      <w:tblPr>
        <w:tblW w:w="6139" w:type="dxa"/>
        <w:tblInd w:w="382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268"/>
        <w:gridCol w:w="407"/>
        <w:gridCol w:w="3464"/>
      </w:tblGrid>
      <w:tr>
        <w:tblPrEx/>
        <w:trPr>
          <w:trHeight w:val="20"/>
        </w:trPr>
        <w:tc>
          <w:tcPr>
            <w:gridSpan w:val="3"/>
            <w:tcW w:w="6139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8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управления информационных проектов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19"/>
        </w:trPr>
        <w:tc>
          <w:tcPr>
            <w:tcBorders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07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464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</w:p>
        </w:tc>
        <w:tc>
          <w:tcPr>
            <w:tcW w:w="407" w:type="dxa"/>
            <w:textDirection w:val="lrTb"/>
            <w:noWrap w:val="false"/>
          </w:tcPr>
          <w:p>
            <w:pPr>
              <w:pStyle w:val="857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3464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Ф.И.О.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(отчество - при наличии)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gridSpan w:val="3"/>
            <w:tcW w:w="6139" w:type="dxa"/>
            <w:textDirection w:val="lrTb"/>
            <w:noWrap w:val="false"/>
          </w:tcPr>
          <w:p>
            <w:pPr>
              <w:pStyle w:val="85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"____" _____________ 20___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858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85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Годовая отчетность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результатах деятельности субъекта внутреннего финансового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аудита за 20__ год и период до срока представления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консолидированной (индивидуальной) годовой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бюджетной отчетности за 20__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0" w:type="auto"/>
        <w:tblBorders>
          <w:right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914"/>
        <w:gridCol w:w="1606"/>
        <w:gridCol w:w="161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14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606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14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606" w:type="dxa"/>
            <w:vAlign w:val="center"/>
            <w:textDirection w:val="lrTb"/>
            <w:noWrap w:val="false"/>
          </w:tcPr>
          <w:p>
            <w:pPr>
              <w:pStyle w:val="8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14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Управление информационных проектов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606" w:type="dxa"/>
            <w:vAlign w:val="center"/>
            <w:textDirection w:val="lrTb"/>
            <w:noWrap w:val="false"/>
          </w:tcPr>
          <w:p>
            <w:pPr>
              <w:pStyle w:val="8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Глава по БК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14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 бюджета: 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606" w:type="dxa"/>
            <w:vAlign w:val="center"/>
            <w:textDirection w:val="lrTb"/>
            <w:noWrap w:val="false"/>
          </w:tcPr>
          <w:p>
            <w:pPr>
              <w:pStyle w:val="8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ОКТМО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5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Информация о субъекте внутреннего финансового аудита.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Указывается информация о его подчиненности, штатной и фактической численности.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Информация о выполнении плана проведения аудиторских мероприятий.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Указывается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информация о соблюдении сроков проведения аудиторских мероприятий, причинах их приостановки, продления и переноса, внесении изменений в план проведения аудиторских мероприятий. В случае невыполнения плана указывается информация о причинах его невыполнения.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Информация о количестве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темах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проведенных внеплановых аудиторских мероприятий (при наличии).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Оценка надежности о степени надежности осуществляемого внутреннего финансового контроля.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Указывается информация о степени надежности внутреннего финансового контроля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управлении. Внутренний финансовый контроль признается надежным (эффективным), если используемые методы контроля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контрольные действия приводят к отсутствию либо существенному снижению числа нарушений нормативных правовых актов, регулирующих бюджетные правоотношения, внутренних стандартов и процедур, а также к повышению эффективности использования бюджетных средств.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ри определении надежности внутреннего финансового контроля не учитываются нарушения и замечания, по которым имеются возражения, не урегулированные заключением субъекта внутреннего финансового аудита или ответом органа государственного финансового контроля.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Информация о достоверности (недостоверности) сформированной бюджетной отчетности, о соответствии порядка ведения бюджетного учета методологии и стандартам бюджетного учета.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Указывается информация о достоверности (недостоверности) сформированной консолидированной бюджетной отчетнос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 управления и соответствии (несоответствии)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абзацем тридцать первым статьи 165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1 статьи 264.1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Бюджетного кодекса Российской Федерации, а также ведомственным (внутренним) актам, принятым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5 статьи 264.1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Бюджетного кодекса Российской Федерации, или о наличии фактов и (или) признаков, влияющих на достоверность бюджетной отчетности и соответствие порядка ведения бюджетного учета единой методологии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бюджетного учета, составления, представления и утверждения бюджетной отчетности, установленной Министерством финансов Российской Федерации в соответствии с абзацем тридцать первым статьи 165 и пунктом 1 статьи 264.1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 Информация о качестве финансового менеджмента.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Информация о результатах деятельности субъекта внутреннего финансового аудита, направленной на решение задач внутреннего финансового аудита.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Указывается обобщенная информация о результатах проведенных аудиторских мероприятий: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наиболее значимых недостатках и нарушениях, выявленных в ходе проведения аудиторских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мероприятий, о наиболее значимых бюджетных рисках, а также о значимых остаточных бюджетных рисках, включая информацию об их причинах;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наиболее значимых выводах, предложениях и рекомендациях субъекта внутреннего финансового аудита;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наиболее значимых принятых (необходимых к принятию) мерах по повышению качества финансового менеджмента управления и минимизации (устранению) бюджетных рисков;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примеры (лучшие практики) организации (обеспечения выполнения), выполнения бюджетных процедур и (или) операций (действий) по выполнению бюджетных процедур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(при наличии).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 Информация о результатах мониторинга реализации мер по минимизации (устранению) бюджетных рисков.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 Информация о событиях, оказавших существенное влияние на организацию и осуществление внутреннего финансового аудита, а также на деятельность субъекта внутреннего финансового аудита (при наличии).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10. Обобщенная информация об осуществлении консультирования субъектов бюджетных процедур по вопросам, связанным с совершенствованием организации внутреннего финансового контроля, повышением качества финансового менеджмента.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Субъект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внутреннего финансового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аудита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______________  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подпись)   (Ф.И.О. (отчество - при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наличии))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"___" _______________ 20__ г.]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r/>
      <w:r/>
    </w:p>
    <w:p>
      <w:pPr>
        <w:pStyle w:val="85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678" w:right="680" w:bottom="851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Microsoft YaHei">
    <w:panose1 w:val="020B0503020204020204"/>
  </w:font>
  <w:font w:name="Courier New">
    <w:panose1 w:val="02070309020205020404"/>
  </w:font>
  <w:font w:name="Mangal">
    <w:panose1 w:val="0204050305040603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3"/>
    <w:uiPriority w:val="10"/>
    <w:rPr>
      <w:sz w:val="48"/>
      <w:szCs w:val="48"/>
    </w:rPr>
  </w:style>
  <w:style w:type="character" w:styleId="664">
    <w:name w:val="Subtitle Char"/>
    <w:basedOn w:val="681"/>
    <w:link w:val="695"/>
    <w:uiPriority w:val="11"/>
    <w:rPr>
      <w:sz w:val="24"/>
      <w:szCs w:val="24"/>
    </w:rPr>
  </w:style>
  <w:style w:type="character" w:styleId="665">
    <w:name w:val="Quote Char"/>
    <w:link w:val="697"/>
    <w:uiPriority w:val="29"/>
    <w:rPr>
      <w:i/>
    </w:rPr>
  </w:style>
  <w:style w:type="character" w:styleId="666">
    <w:name w:val="Intense Quote Char"/>
    <w:link w:val="699"/>
    <w:uiPriority w:val="30"/>
    <w:rPr>
      <w:i/>
    </w:rPr>
  </w:style>
  <w:style w:type="character" w:styleId="667">
    <w:name w:val="Header Char"/>
    <w:basedOn w:val="681"/>
    <w:link w:val="701"/>
    <w:uiPriority w:val="99"/>
  </w:style>
  <w:style w:type="character" w:styleId="668">
    <w:name w:val="Caption Char"/>
    <w:basedOn w:val="854"/>
    <w:link w:val="703"/>
    <w:uiPriority w:val="99"/>
  </w:style>
  <w:style w:type="character" w:styleId="669">
    <w:name w:val="Footnote Text Char"/>
    <w:link w:val="831"/>
    <w:uiPriority w:val="99"/>
    <w:rPr>
      <w:sz w:val="18"/>
    </w:rPr>
  </w:style>
  <w:style w:type="character" w:styleId="670">
    <w:name w:val="Endnote Text Char"/>
    <w:link w:val="834"/>
    <w:uiPriority w:val="99"/>
    <w:rPr>
      <w:sz w:val="20"/>
    </w:rPr>
  </w:style>
  <w:style w:type="paragraph" w:styleId="671" w:default="1">
    <w:name w:val="Normal"/>
    <w:qFormat/>
    <w:pPr>
      <w:spacing w:after="200" w:line="276" w:lineRule="auto"/>
    </w:p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671"/>
    <w:next w:val="671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Заголовок Знак"/>
    <w:basedOn w:val="681"/>
    <w:link w:val="693"/>
    <w:uiPriority w:val="10"/>
    <w:rPr>
      <w:sz w:val="48"/>
      <w:szCs w:val="48"/>
    </w:rPr>
  </w:style>
  <w:style w:type="paragraph" w:styleId="695">
    <w:name w:val="Subtitle"/>
    <w:basedOn w:val="671"/>
    <w:next w:val="671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basedOn w:val="681"/>
    <w:link w:val="695"/>
    <w:uiPriority w:val="11"/>
    <w:rPr>
      <w:sz w:val="24"/>
      <w:szCs w:val="24"/>
    </w:rPr>
  </w:style>
  <w:style w:type="paragraph" w:styleId="697">
    <w:name w:val="Quote"/>
    <w:basedOn w:val="671"/>
    <w:next w:val="671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71"/>
    <w:next w:val="671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7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Верхний колонтитул Знак"/>
    <w:basedOn w:val="681"/>
    <w:link w:val="701"/>
    <w:uiPriority w:val="99"/>
  </w:style>
  <w:style w:type="paragraph" w:styleId="703">
    <w:name w:val="Footer"/>
    <w:basedOn w:val="671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basedOn w:val="681"/>
    <w:uiPriority w:val="99"/>
  </w:style>
  <w:style w:type="character" w:styleId="705" w:customStyle="1">
    <w:name w:val="Нижний колонтитул Знак"/>
    <w:link w:val="703"/>
    <w:uiPriority w:val="99"/>
  </w:style>
  <w:style w:type="table" w:styleId="706" w:customStyle="1">
    <w:name w:val="Table Grid Light"/>
    <w:basedOn w:val="6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7">
    <w:name w:val="Plain Table 1"/>
    <w:basedOn w:val="6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8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8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1"/>
    <w:basedOn w:val="6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2"/>
    <w:basedOn w:val="6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3"/>
    <w:basedOn w:val="6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4"/>
    <w:basedOn w:val="6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5"/>
    <w:basedOn w:val="6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6"/>
    <w:basedOn w:val="6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1"/>
    <w:basedOn w:val="6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2"/>
    <w:basedOn w:val="6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3"/>
    <w:basedOn w:val="6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4"/>
    <w:basedOn w:val="6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5"/>
    <w:basedOn w:val="6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6"/>
    <w:basedOn w:val="6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1"/>
    <w:basedOn w:val="6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2"/>
    <w:basedOn w:val="6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3"/>
    <w:basedOn w:val="6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4"/>
    <w:basedOn w:val="6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5"/>
    <w:basedOn w:val="6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6"/>
    <w:basedOn w:val="6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8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 w:customStyle="1">
    <w:name w:val="Grid Table 4 - Accent 1"/>
    <w:basedOn w:val="68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5" w:customStyle="1">
    <w:name w:val="Grid Table 4 - Accent 2"/>
    <w:basedOn w:val="68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6" w:customStyle="1">
    <w:name w:val="Grid Table 4 - Accent 3"/>
    <w:basedOn w:val="68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7" w:customStyle="1">
    <w:name w:val="Grid Table 4 - Accent 4"/>
    <w:basedOn w:val="68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8" w:customStyle="1">
    <w:name w:val="Grid Table 4 - Accent 5"/>
    <w:basedOn w:val="68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9" w:customStyle="1">
    <w:name w:val="Grid Table 4 - Accent 6"/>
    <w:basedOn w:val="68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0">
    <w:name w:val="Grid Table 5 Dark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1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2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3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4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5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6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7">
    <w:name w:val="Grid Table 6 Colorful"/>
    <w:basedOn w:val="68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8" w:customStyle="1">
    <w:name w:val="Grid Table 6 Colorful - Accent 1"/>
    <w:basedOn w:val="68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9" w:customStyle="1">
    <w:name w:val="Grid Table 6 Colorful - Accent 2"/>
    <w:basedOn w:val="6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0" w:customStyle="1">
    <w:name w:val="Grid Table 6 Colorful - Accent 3"/>
    <w:basedOn w:val="68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1" w:customStyle="1">
    <w:name w:val="Grid Table 6 Colorful - Accent 4"/>
    <w:basedOn w:val="6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2" w:customStyle="1">
    <w:name w:val="Grid Table 6 Colorful - Accent 5"/>
    <w:basedOn w:val="68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3" w:customStyle="1">
    <w:name w:val="Grid Table 6 Colorful - Accent 6"/>
    <w:basedOn w:val="68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4">
    <w:name w:val="Grid Table 7 Colorful"/>
    <w:basedOn w:val="68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1"/>
    <w:basedOn w:val="68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2"/>
    <w:basedOn w:val="68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3"/>
    <w:basedOn w:val="68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4"/>
    <w:basedOn w:val="68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5"/>
    <w:basedOn w:val="68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6"/>
    <w:basedOn w:val="68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8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1"/>
    <w:basedOn w:val="68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2"/>
    <w:basedOn w:val="68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3"/>
    <w:basedOn w:val="68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4"/>
    <w:basedOn w:val="68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5"/>
    <w:basedOn w:val="68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6"/>
    <w:basedOn w:val="68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8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1"/>
    <w:basedOn w:val="68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2"/>
    <w:basedOn w:val="68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3"/>
    <w:basedOn w:val="68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4"/>
    <w:basedOn w:val="68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5"/>
    <w:basedOn w:val="68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6"/>
    <w:basedOn w:val="68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1"/>
    <w:basedOn w:val="68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2"/>
    <w:basedOn w:val="6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3"/>
    <w:basedOn w:val="68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4"/>
    <w:basedOn w:val="6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5"/>
    <w:basedOn w:val="68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6"/>
    <w:basedOn w:val="68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1"/>
    <w:basedOn w:val="68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2"/>
    <w:basedOn w:val="68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3"/>
    <w:basedOn w:val="68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4"/>
    <w:basedOn w:val="68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5"/>
    <w:basedOn w:val="68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6"/>
    <w:basedOn w:val="68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8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1"/>
    <w:basedOn w:val="68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2"/>
    <w:basedOn w:val="68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3"/>
    <w:basedOn w:val="68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4"/>
    <w:basedOn w:val="68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5"/>
    <w:basedOn w:val="68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6"/>
    <w:basedOn w:val="68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>
    <w:name w:val="List Table 6 Colorful"/>
    <w:basedOn w:val="68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7" w:customStyle="1">
    <w:name w:val="List Table 6 Colorful - Accent 1"/>
    <w:basedOn w:val="68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8" w:customStyle="1">
    <w:name w:val="List Table 6 Colorful - Accent 2"/>
    <w:basedOn w:val="68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9" w:customStyle="1">
    <w:name w:val="List Table 6 Colorful - Accent 3"/>
    <w:basedOn w:val="68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0" w:customStyle="1">
    <w:name w:val="List Table 6 Colorful - Accent 4"/>
    <w:basedOn w:val="68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List Table 6 Colorful - Accent 5"/>
    <w:basedOn w:val="68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2" w:customStyle="1">
    <w:name w:val="List Table 6 Colorful - Accent 6"/>
    <w:basedOn w:val="68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3">
    <w:name w:val="List Table 7 Colorful"/>
    <w:basedOn w:val="68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1"/>
    <w:basedOn w:val="68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2"/>
    <w:basedOn w:val="68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3"/>
    <w:basedOn w:val="68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4"/>
    <w:basedOn w:val="68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5"/>
    <w:basedOn w:val="68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6"/>
    <w:basedOn w:val="68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ned - Accent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1" w:customStyle="1">
    <w:name w:val="Lined - Accent 1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2" w:customStyle="1">
    <w:name w:val="Lined - Accent 2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3" w:customStyle="1">
    <w:name w:val="Lined - Accent 3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4" w:customStyle="1">
    <w:name w:val="Lined - Accent 4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5" w:customStyle="1">
    <w:name w:val="Lined - Accent 5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6" w:customStyle="1">
    <w:name w:val="Lined - Accent 6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7" w:customStyle="1">
    <w:name w:val="Bordered &amp; Lined - Accent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Bordered &amp; Lined - Accent 1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9" w:customStyle="1">
    <w:name w:val="Bordered &amp; Lined - Accent 2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0" w:customStyle="1">
    <w:name w:val="Bordered &amp; Lined - Accent 3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1" w:customStyle="1">
    <w:name w:val="Bordered &amp; Lined - Accent 4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2" w:customStyle="1">
    <w:name w:val="Bordered &amp; Lined - Accent 5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3" w:customStyle="1">
    <w:name w:val="Bordered &amp; Lined - Accent 6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4" w:customStyle="1">
    <w:name w:val="Bordered"/>
    <w:basedOn w:val="68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5" w:customStyle="1">
    <w:name w:val="Bordered - Accent 1"/>
    <w:basedOn w:val="6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6" w:customStyle="1">
    <w:name w:val="Bordered - Accent 2"/>
    <w:basedOn w:val="6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7" w:customStyle="1">
    <w:name w:val="Bordered - Accent 3"/>
    <w:basedOn w:val="6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8" w:customStyle="1">
    <w:name w:val="Bordered - Accent 4"/>
    <w:basedOn w:val="6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9" w:customStyle="1">
    <w:name w:val="Bordered - Accent 5"/>
    <w:basedOn w:val="6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0" w:customStyle="1">
    <w:name w:val="Bordered - Accent 6"/>
    <w:basedOn w:val="6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1">
    <w:name w:val="footnote text"/>
    <w:basedOn w:val="671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 w:customStyle="1">
    <w:name w:val="Текст сноски Знак"/>
    <w:link w:val="831"/>
    <w:uiPriority w:val="99"/>
    <w:rPr>
      <w:sz w:val="18"/>
    </w:rPr>
  </w:style>
  <w:style w:type="character" w:styleId="833">
    <w:name w:val="footnote reference"/>
    <w:basedOn w:val="681"/>
    <w:uiPriority w:val="99"/>
    <w:unhideWhenUsed/>
    <w:rPr>
      <w:vertAlign w:val="superscript"/>
    </w:rPr>
  </w:style>
  <w:style w:type="paragraph" w:styleId="834">
    <w:name w:val="endnote text"/>
    <w:basedOn w:val="671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character" w:styleId="836">
    <w:name w:val="endnote reference"/>
    <w:basedOn w:val="681"/>
    <w:uiPriority w:val="99"/>
    <w:semiHidden/>
    <w:unhideWhenUsed/>
    <w:rPr>
      <w:vertAlign w:val="superscript"/>
    </w:rPr>
  </w:style>
  <w:style w:type="paragraph" w:styleId="837">
    <w:name w:val="toc 1"/>
    <w:basedOn w:val="671"/>
    <w:next w:val="671"/>
    <w:uiPriority w:val="39"/>
    <w:unhideWhenUsed/>
    <w:pPr>
      <w:spacing w:after="57"/>
    </w:pPr>
  </w:style>
  <w:style w:type="paragraph" w:styleId="838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39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0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1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2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3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4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5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671"/>
    <w:next w:val="671"/>
    <w:uiPriority w:val="99"/>
    <w:unhideWhenUsed/>
    <w:pPr>
      <w:spacing w:after="0"/>
    </w:pPr>
  </w:style>
  <w:style w:type="character" w:styleId="848" w:customStyle="1">
    <w:name w:val="Текст выноски Знак"/>
    <w:basedOn w:val="681"/>
    <w:uiPriority w:val="99"/>
    <w:semiHidden/>
    <w:qFormat/>
    <w:rPr>
      <w:rFonts w:ascii="Tahoma" w:hAnsi="Tahoma" w:cs="Tahoma"/>
      <w:sz w:val="16"/>
      <w:szCs w:val="16"/>
    </w:rPr>
  </w:style>
  <w:style w:type="character" w:styleId="849">
    <w:name w:val="Hyperlink"/>
    <w:basedOn w:val="681"/>
    <w:uiPriority w:val="99"/>
    <w:unhideWhenUsed/>
    <w:rPr>
      <w:color w:val="0000ff" w:themeColor="hyperlink"/>
      <w:u w:val="single"/>
    </w:rPr>
  </w:style>
  <w:style w:type="character" w:styleId="850">
    <w:name w:val="FollowedHyperlink"/>
    <w:basedOn w:val="681"/>
    <w:uiPriority w:val="99"/>
    <w:semiHidden/>
    <w:unhideWhenUsed/>
    <w:rPr>
      <w:color w:val="800080" w:themeColor="followedHyperlink"/>
      <w:u w:val="single"/>
    </w:rPr>
  </w:style>
  <w:style w:type="paragraph" w:styleId="851" w:customStyle="1">
    <w:name w:val="Heading"/>
    <w:basedOn w:val="671"/>
    <w:next w:val="85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52">
    <w:name w:val="Body Text"/>
    <w:basedOn w:val="671"/>
    <w:pPr>
      <w:spacing w:after="140"/>
    </w:pPr>
  </w:style>
  <w:style w:type="paragraph" w:styleId="853">
    <w:name w:val="List"/>
    <w:basedOn w:val="852"/>
    <w:rPr>
      <w:rFonts w:cs="Mangal"/>
    </w:rPr>
  </w:style>
  <w:style w:type="paragraph" w:styleId="854">
    <w:name w:val="Caption"/>
    <w:basedOn w:val="67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55" w:customStyle="1">
    <w:name w:val="Index"/>
    <w:basedOn w:val="671"/>
    <w:qFormat/>
    <w:pPr>
      <w:suppressLineNumbers/>
    </w:pPr>
    <w:rPr>
      <w:rFonts w:cs="Mangal"/>
    </w:rPr>
  </w:style>
  <w:style w:type="paragraph" w:styleId="856" w:customStyle="1">
    <w:name w:val="ConsPlusTitle"/>
    <w:qFormat/>
    <w:pPr>
      <w:widowControl w:val="off"/>
    </w:pPr>
    <w:rPr>
      <w:rFonts w:eastAsia="Times New Roman" w:cs="Calibri"/>
      <w:b/>
      <w:szCs w:val="20"/>
      <w:lang w:eastAsia="ru-RU"/>
    </w:rPr>
  </w:style>
  <w:style w:type="paragraph" w:styleId="857" w:customStyle="1">
    <w:name w:val="ConsPlusNormal"/>
    <w:qFormat/>
    <w:pPr>
      <w:widowControl w:val="off"/>
    </w:pPr>
    <w:rPr>
      <w:rFonts w:eastAsia="Times New Roman" w:cs="Calibri"/>
      <w:szCs w:val="20"/>
      <w:lang w:eastAsia="ru-RU"/>
    </w:rPr>
  </w:style>
  <w:style w:type="paragraph" w:styleId="858" w:customStyle="1">
    <w:name w:val="ConsPlusNonformat"/>
    <w:qFormat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9">
    <w:name w:val="No Spacing"/>
    <w:uiPriority w:val="1"/>
    <w:qFormat/>
  </w:style>
  <w:style w:type="paragraph" w:styleId="860">
    <w:name w:val="Balloon Text"/>
    <w:basedOn w:val="671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61">
    <w:name w:val="List Paragraph"/>
    <w:basedOn w:val="671"/>
    <w:uiPriority w:val="34"/>
    <w:qFormat/>
    <w:pPr>
      <w:contextualSpacing/>
      <w:ind w:left="720"/>
    </w:pPr>
  </w:style>
  <w:style w:type="table" w:styleId="862">
    <w:name w:val="Table Grid"/>
    <w:basedOn w:val="68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Relationship Id="rId10" Type="http://schemas.openxmlformats.org/officeDocument/2006/relationships/image" Target="media/image2.wmf"/><Relationship Id="rId11" Type="http://schemas.openxmlformats.org/officeDocument/2006/relationships/hyperlink" Target="https://login.consultant.ru/link/?req=doc&amp;base=LAW&amp;n=470713&amp;dst=5012" TargetMode="External"/><Relationship Id="rId12" Type="http://schemas.openxmlformats.org/officeDocument/2006/relationships/hyperlink" Target="https://login.consultant.ru/link/?req=doc&amp;base=RLAW049&amp;n=13331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8E6B3D-D250-4344-941F-79DBDCF9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 Светлана Евгеньевна</dc:creator>
  <dc:description/>
  <dc:language>ru-RU</dc:language>
  <cp:revision>9</cp:revision>
  <dcterms:created xsi:type="dcterms:W3CDTF">2024-11-13T09:13:00Z</dcterms:created>
  <dcterms:modified xsi:type="dcterms:W3CDTF">2024-12-11T09:19:58Z</dcterms:modified>
</cp:coreProperties>
</file>